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E5C67">
        <w:trPr>
          <w:trHeight w:hRule="exact" w:val="1528"/>
        </w:trPr>
        <w:tc>
          <w:tcPr>
            <w:tcW w:w="143" w:type="dxa"/>
          </w:tcPr>
          <w:p w:rsidR="00EE5C67" w:rsidRDefault="00EE5C67"/>
        </w:tc>
        <w:tc>
          <w:tcPr>
            <w:tcW w:w="285" w:type="dxa"/>
          </w:tcPr>
          <w:p w:rsidR="00EE5C67" w:rsidRDefault="00EE5C67"/>
        </w:tc>
        <w:tc>
          <w:tcPr>
            <w:tcW w:w="710" w:type="dxa"/>
          </w:tcPr>
          <w:p w:rsidR="00EE5C67" w:rsidRDefault="00EE5C67"/>
        </w:tc>
        <w:tc>
          <w:tcPr>
            <w:tcW w:w="1419" w:type="dxa"/>
          </w:tcPr>
          <w:p w:rsidR="00EE5C67" w:rsidRDefault="00EE5C67"/>
        </w:tc>
        <w:tc>
          <w:tcPr>
            <w:tcW w:w="1419" w:type="dxa"/>
          </w:tcPr>
          <w:p w:rsidR="00EE5C67" w:rsidRDefault="00EE5C67"/>
        </w:tc>
        <w:tc>
          <w:tcPr>
            <w:tcW w:w="710" w:type="dxa"/>
          </w:tcPr>
          <w:p w:rsidR="00EE5C67" w:rsidRDefault="00EE5C67"/>
        </w:tc>
        <w:tc>
          <w:tcPr>
            <w:tcW w:w="5543" w:type="dxa"/>
            <w:gridSpan w:val="4"/>
            <w:shd w:val="clear" w:color="000000" w:fill="FFFFFF"/>
            <w:tcMar>
              <w:left w:w="34" w:type="dxa"/>
              <w:right w:w="34" w:type="dxa"/>
            </w:tcMar>
          </w:tcPr>
          <w:p w:rsidR="00EE5C67" w:rsidRDefault="00B10A5C">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EE5C67">
        <w:trPr>
          <w:trHeight w:hRule="exact" w:val="138"/>
        </w:trPr>
        <w:tc>
          <w:tcPr>
            <w:tcW w:w="143" w:type="dxa"/>
          </w:tcPr>
          <w:p w:rsidR="00EE5C67" w:rsidRDefault="00EE5C67"/>
        </w:tc>
        <w:tc>
          <w:tcPr>
            <w:tcW w:w="285" w:type="dxa"/>
          </w:tcPr>
          <w:p w:rsidR="00EE5C67" w:rsidRDefault="00EE5C67"/>
        </w:tc>
        <w:tc>
          <w:tcPr>
            <w:tcW w:w="710" w:type="dxa"/>
          </w:tcPr>
          <w:p w:rsidR="00EE5C67" w:rsidRDefault="00EE5C67"/>
        </w:tc>
        <w:tc>
          <w:tcPr>
            <w:tcW w:w="1419" w:type="dxa"/>
          </w:tcPr>
          <w:p w:rsidR="00EE5C67" w:rsidRDefault="00EE5C67"/>
        </w:tc>
        <w:tc>
          <w:tcPr>
            <w:tcW w:w="1419" w:type="dxa"/>
          </w:tcPr>
          <w:p w:rsidR="00EE5C67" w:rsidRDefault="00EE5C67"/>
        </w:tc>
        <w:tc>
          <w:tcPr>
            <w:tcW w:w="710" w:type="dxa"/>
          </w:tcPr>
          <w:p w:rsidR="00EE5C67" w:rsidRDefault="00EE5C67"/>
        </w:tc>
        <w:tc>
          <w:tcPr>
            <w:tcW w:w="426" w:type="dxa"/>
          </w:tcPr>
          <w:p w:rsidR="00EE5C67" w:rsidRDefault="00EE5C67"/>
        </w:tc>
        <w:tc>
          <w:tcPr>
            <w:tcW w:w="1277" w:type="dxa"/>
          </w:tcPr>
          <w:p w:rsidR="00EE5C67" w:rsidRDefault="00EE5C67"/>
        </w:tc>
        <w:tc>
          <w:tcPr>
            <w:tcW w:w="993" w:type="dxa"/>
          </w:tcPr>
          <w:p w:rsidR="00EE5C67" w:rsidRDefault="00EE5C67"/>
        </w:tc>
        <w:tc>
          <w:tcPr>
            <w:tcW w:w="2836" w:type="dxa"/>
          </w:tcPr>
          <w:p w:rsidR="00EE5C67" w:rsidRDefault="00EE5C67"/>
        </w:tc>
      </w:tr>
      <w:tr w:rsidR="00EE5C67">
        <w:trPr>
          <w:trHeight w:hRule="exact" w:val="585"/>
        </w:trPr>
        <w:tc>
          <w:tcPr>
            <w:tcW w:w="10221" w:type="dxa"/>
            <w:gridSpan w:val="10"/>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E5C67" w:rsidRDefault="00B10A5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E5C67">
        <w:trPr>
          <w:trHeight w:hRule="exact" w:val="314"/>
        </w:trPr>
        <w:tc>
          <w:tcPr>
            <w:tcW w:w="10221" w:type="dxa"/>
            <w:gridSpan w:val="10"/>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E5C67">
        <w:trPr>
          <w:trHeight w:hRule="exact" w:val="211"/>
        </w:trPr>
        <w:tc>
          <w:tcPr>
            <w:tcW w:w="143" w:type="dxa"/>
          </w:tcPr>
          <w:p w:rsidR="00EE5C67" w:rsidRDefault="00EE5C67"/>
        </w:tc>
        <w:tc>
          <w:tcPr>
            <w:tcW w:w="285" w:type="dxa"/>
          </w:tcPr>
          <w:p w:rsidR="00EE5C67" w:rsidRDefault="00EE5C67"/>
        </w:tc>
        <w:tc>
          <w:tcPr>
            <w:tcW w:w="710" w:type="dxa"/>
          </w:tcPr>
          <w:p w:rsidR="00EE5C67" w:rsidRDefault="00EE5C67"/>
        </w:tc>
        <w:tc>
          <w:tcPr>
            <w:tcW w:w="1419" w:type="dxa"/>
          </w:tcPr>
          <w:p w:rsidR="00EE5C67" w:rsidRDefault="00EE5C67"/>
        </w:tc>
        <w:tc>
          <w:tcPr>
            <w:tcW w:w="1419" w:type="dxa"/>
          </w:tcPr>
          <w:p w:rsidR="00EE5C67" w:rsidRDefault="00EE5C67"/>
        </w:tc>
        <w:tc>
          <w:tcPr>
            <w:tcW w:w="710" w:type="dxa"/>
          </w:tcPr>
          <w:p w:rsidR="00EE5C67" w:rsidRDefault="00EE5C67"/>
        </w:tc>
        <w:tc>
          <w:tcPr>
            <w:tcW w:w="426" w:type="dxa"/>
          </w:tcPr>
          <w:p w:rsidR="00EE5C67" w:rsidRDefault="00EE5C67"/>
        </w:tc>
        <w:tc>
          <w:tcPr>
            <w:tcW w:w="1277" w:type="dxa"/>
          </w:tcPr>
          <w:p w:rsidR="00EE5C67" w:rsidRDefault="00EE5C67"/>
        </w:tc>
        <w:tc>
          <w:tcPr>
            <w:tcW w:w="993" w:type="dxa"/>
          </w:tcPr>
          <w:p w:rsidR="00EE5C67" w:rsidRDefault="00EE5C67"/>
        </w:tc>
        <w:tc>
          <w:tcPr>
            <w:tcW w:w="2836" w:type="dxa"/>
          </w:tcPr>
          <w:p w:rsidR="00EE5C67" w:rsidRDefault="00EE5C67"/>
        </w:tc>
      </w:tr>
      <w:tr w:rsidR="00EE5C67">
        <w:trPr>
          <w:trHeight w:hRule="exact" w:val="277"/>
        </w:trPr>
        <w:tc>
          <w:tcPr>
            <w:tcW w:w="143" w:type="dxa"/>
          </w:tcPr>
          <w:p w:rsidR="00EE5C67" w:rsidRDefault="00EE5C67"/>
        </w:tc>
        <w:tc>
          <w:tcPr>
            <w:tcW w:w="285" w:type="dxa"/>
          </w:tcPr>
          <w:p w:rsidR="00EE5C67" w:rsidRDefault="00EE5C67"/>
        </w:tc>
        <w:tc>
          <w:tcPr>
            <w:tcW w:w="710" w:type="dxa"/>
          </w:tcPr>
          <w:p w:rsidR="00EE5C67" w:rsidRDefault="00EE5C67"/>
        </w:tc>
        <w:tc>
          <w:tcPr>
            <w:tcW w:w="1419" w:type="dxa"/>
          </w:tcPr>
          <w:p w:rsidR="00EE5C67" w:rsidRDefault="00EE5C67"/>
        </w:tc>
        <w:tc>
          <w:tcPr>
            <w:tcW w:w="1419" w:type="dxa"/>
          </w:tcPr>
          <w:p w:rsidR="00EE5C67" w:rsidRDefault="00EE5C67"/>
        </w:tc>
        <w:tc>
          <w:tcPr>
            <w:tcW w:w="710" w:type="dxa"/>
          </w:tcPr>
          <w:p w:rsidR="00EE5C67" w:rsidRDefault="00EE5C67"/>
        </w:tc>
        <w:tc>
          <w:tcPr>
            <w:tcW w:w="426" w:type="dxa"/>
          </w:tcPr>
          <w:p w:rsidR="00EE5C67" w:rsidRDefault="00EE5C67"/>
        </w:tc>
        <w:tc>
          <w:tcPr>
            <w:tcW w:w="1277" w:type="dxa"/>
          </w:tcPr>
          <w:p w:rsidR="00EE5C67" w:rsidRDefault="00EE5C67"/>
        </w:tc>
        <w:tc>
          <w:tcPr>
            <w:tcW w:w="3842" w:type="dxa"/>
            <w:gridSpan w:val="2"/>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УТВЕРЖДАЮ</w:t>
            </w:r>
          </w:p>
        </w:tc>
      </w:tr>
      <w:tr w:rsidR="00EE5C67">
        <w:trPr>
          <w:trHeight w:hRule="exact" w:val="138"/>
        </w:trPr>
        <w:tc>
          <w:tcPr>
            <w:tcW w:w="143" w:type="dxa"/>
          </w:tcPr>
          <w:p w:rsidR="00EE5C67" w:rsidRDefault="00EE5C67"/>
        </w:tc>
        <w:tc>
          <w:tcPr>
            <w:tcW w:w="285" w:type="dxa"/>
          </w:tcPr>
          <w:p w:rsidR="00EE5C67" w:rsidRDefault="00EE5C67"/>
        </w:tc>
        <w:tc>
          <w:tcPr>
            <w:tcW w:w="710" w:type="dxa"/>
          </w:tcPr>
          <w:p w:rsidR="00EE5C67" w:rsidRDefault="00EE5C67"/>
        </w:tc>
        <w:tc>
          <w:tcPr>
            <w:tcW w:w="1419" w:type="dxa"/>
          </w:tcPr>
          <w:p w:rsidR="00EE5C67" w:rsidRDefault="00EE5C67"/>
        </w:tc>
        <w:tc>
          <w:tcPr>
            <w:tcW w:w="1419" w:type="dxa"/>
          </w:tcPr>
          <w:p w:rsidR="00EE5C67" w:rsidRDefault="00EE5C67"/>
        </w:tc>
        <w:tc>
          <w:tcPr>
            <w:tcW w:w="710" w:type="dxa"/>
          </w:tcPr>
          <w:p w:rsidR="00EE5C67" w:rsidRDefault="00EE5C67"/>
        </w:tc>
        <w:tc>
          <w:tcPr>
            <w:tcW w:w="426" w:type="dxa"/>
          </w:tcPr>
          <w:p w:rsidR="00EE5C67" w:rsidRDefault="00EE5C67"/>
        </w:tc>
        <w:tc>
          <w:tcPr>
            <w:tcW w:w="1277" w:type="dxa"/>
          </w:tcPr>
          <w:p w:rsidR="00EE5C67" w:rsidRDefault="00EE5C67"/>
        </w:tc>
        <w:tc>
          <w:tcPr>
            <w:tcW w:w="993" w:type="dxa"/>
          </w:tcPr>
          <w:p w:rsidR="00EE5C67" w:rsidRDefault="00EE5C67"/>
        </w:tc>
        <w:tc>
          <w:tcPr>
            <w:tcW w:w="2836" w:type="dxa"/>
          </w:tcPr>
          <w:p w:rsidR="00EE5C67" w:rsidRDefault="00EE5C67"/>
        </w:tc>
      </w:tr>
      <w:tr w:rsidR="00EE5C67">
        <w:trPr>
          <w:trHeight w:hRule="exact" w:val="277"/>
        </w:trPr>
        <w:tc>
          <w:tcPr>
            <w:tcW w:w="143" w:type="dxa"/>
          </w:tcPr>
          <w:p w:rsidR="00EE5C67" w:rsidRDefault="00EE5C67"/>
        </w:tc>
        <w:tc>
          <w:tcPr>
            <w:tcW w:w="285" w:type="dxa"/>
          </w:tcPr>
          <w:p w:rsidR="00EE5C67" w:rsidRDefault="00EE5C67"/>
        </w:tc>
        <w:tc>
          <w:tcPr>
            <w:tcW w:w="710" w:type="dxa"/>
          </w:tcPr>
          <w:p w:rsidR="00EE5C67" w:rsidRDefault="00EE5C67"/>
        </w:tc>
        <w:tc>
          <w:tcPr>
            <w:tcW w:w="1419" w:type="dxa"/>
          </w:tcPr>
          <w:p w:rsidR="00EE5C67" w:rsidRDefault="00EE5C67"/>
        </w:tc>
        <w:tc>
          <w:tcPr>
            <w:tcW w:w="1419" w:type="dxa"/>
          </w:tcPr>
          <w:p w:rsidR="00EE5C67" w:rsidRDefault="00EE5C67"/>
        </w:tc>
        <w:tc>
          <w:tcPr>
            <w:tcW w:w="710" w:type="dxa"/>
          </w:tcPr>
          <w:p w:rsidR="00EE5C67" w:rsidRDefault="00EE5C67"/>
        </w:tc>
        <w:tc>
          <w:tcPr>
            <w:tcW w:w="426" w:type="dxa"/>
          </w:tcPr>
          <w:p w:rsidR="00EE5C67" w:rsidRDefault="00EE5C67"/>
        </w:tc>
        <w:tc>
          <w:tcPr>
            <w:tcW w:w="1277" w:type="dxa"/>
          </w:tcPr>
          <w:p w:rsidR="00EE5C67" w:rsidRDefault="00EE5C67"/>
        </w:tc>
        <w:tc>
          <w:tcPr>
            <w:tcW w:w="3842" w:type="dxa"/>
            <w:gridSpan w:val="2"/>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E5C67">
        <w:trPr>
          <w:trHeight w:hRule="exact" w:val="138"/>
        </w:trPr>
        <w:tc>
          <w:tcPr>
            <w:tcW w:w="143" w:type="dxa"/>
          </w:tcPr>
          <w:p w:rsidR="00EE5C67" w:rsidRDefault="00EE5C67"/>
        </w:tc>
        <w:tc>
          <w:tcPr>
            <w:tcW w:w="285" w:type="dxa"/>
          </w:tcPr>
          <w:p w:rsidR="00EE5C67" w:rsidRDefault="00EE5C67"/>
        </w:tc>
        <w:tc>
          <w:tcPr>
            <w:tcW w:w="710" w:type="dxa"/>
          </w:tcPr>
          <w:p w:rsidR="00EE5C67" w:rsidRDefault="00EE5C67"/>
        </w:tc>
        <w:tc>
          <w:tcPr>
            <w:tcW w:w="1419" w:type="dxa"/>
          </w:tcPr>
          <w:p w:rsidR="00EE5C67" w:rsidRDefault="00EE5C67"/>
        </w:tc>
        <w:tc>
          <w:tcPr>
            <w:tcW w:w="1419" w:type="dxa"/>
          </w:tcPr>
          <w:p w:rsidR="00EE5C67" w:rsidRDefault="00EE5C67"/>
        </w:tc>
        <w:tc>
          <w:tcPr>
            <w:tcW w:w="710" w:type="dxa"/>
          </w:tcPr>
          <w:p w:rsidR="00EE5C67" w:rsidRDefault="00EE5C67"/>
        </w:tc>
        <w:tc>
          <w:tcPr>
            <w:tcW w:w="426" w:type="dxa"/>
          </w:tcPr>
          <w:p w:rsidR="00EE5C67" w:rsidRDefault="00EE5C67"/>
        </w:tc>
        <w:tc>
          <w:tcPr>
            <w:tcW w:w="1277" w:type="dxa"/>
          </w:tcPr>
          <w:p w:rsidR="00EE5C67" w:rsidRDefault="00EE5C67"/>
        </w:tc>
        <w:tc>
          <w:tcPr>
            <w:tcW w:w="993" w:type="dxa"/>
          </w:tcPr>
          <w:p w:rsidR="00EE5C67" w:rsidRDefault="00EE5C67"/>
        </w:tc>
        <w:tc>
          <w:tcPr>
            <w:tcW w:w="2836" w:type="dxa"/>
          </w:tcPr>
          <w:p w:rsidR="00EE5C67" w:rsidRDefault="00EE5C67"/>
        </w:tc>
      </w:tr>
      <w:tr w:rsidR="00EE5C67">
        <w:trPr>
          <w:trHeight w:hRule="exact" w:val="277"/>
        </w:trPr>
        <w:tc>
          <w:tcPr>
            <w:tcW w:w="143" w:type="dxa"/>
          </w:tcPr>
          <w:p w:rsidR="00EE5C67" w:rsidRDefault="00EE5C67"/>
        </w:tc>
        <w:tc>
          <w:tcPr>
            <w:tcW w:w="285" w:type="dxa"/>
          </w:tcPr>
          <w:p w:rsidR="00EE5C67" w:rsidRDefault="00EE5C67"/>
        </w:tc>
        <w:tc>
          <w:tcPr>
            <w:tcW w:w="710" w:type="dxa"/>
          </w:tcPr>
          <w:p w:rsidR="00EE5C67" w:rsidRDefault="00EE5C67"/>
        </w:tc>
        <w:tc>
          <w:tcPr>
            <w:tcW w:w="1419" w:type="dxa"/>
          </w:tcPr>
          <w:p w:rsidR="00EE5C67" w:rsidRDefault="00EE5C67"/>
        </w:tc>
        <w:tc>
          <w:tcPr>
            <w:tcW w:w="1419" w:type="dxa"/>
          </w:tcPr>
          <w:p w:rsidR="00EE5C67" w:rsidRDefault="00EE5C67"/>
        </w:tc>
        <w:tc>
          <w:tcPr>
            <w:tcW w:w="710" w:type="dxa"/>
          </w:tcPr>
          <w:p w:rsidR="00EE5C67" w:rsidRDefault="00EE5C67"/>
        </w:tc>
        <w:tc>
          <w:tcPr>
            <w:tcW w:w="426" w:type="dxa"/>
          </w:tcPr>
          <w:p w:rsidR="00EE5C67" w:rsidRDefault="00EE5C67"/>
        </w:tc>
        <w:tc>
          <w:tcPr>
            <w:tcW w:w="1277" w:type="dxa"/>
          </w:tcPr>
          <w:p w:rsidR="00EE5C67" w:rsidRDefault="00EE5C67"/>
        </w:tc>
        <w:tc>
          <w:tcPr>
            <w:tcW w:w="3842" w:type="dxa"/>
            <w:gridSpan w:val="2"/>
            <w:shd w:val="clear" w:color="000000" w:fill="FFFFFF"/>
            <w:tcMar>
              <w:left w:w="34" w:type="dxa"/>
              <w:right w:w="34" w:type="dxa"/>
            </w:tcMar>
          </w:tcPr>
          <w:p w:rsidR="00EE5C67" w:rsidRDefault="00B10A5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E5C67">
        <w:trPr>
          <w:trHeight w:hRule="exact" w:val="138"/>
        </w:trPr>
        <w:tc>
          <w:tcPr>
            <w:tcW w:w="143" w:type="dxa"/>
          </w:tcPr>
          <w:p w:rsidR="00EE5C67" w:rsidRDefault="00EE5C67"/>
        </w:tc>
        <w:tc>
          <w:tcPr>
            <w:tcW w:w="285" w:type="dxa"/>
          </w:tcPr>
          <w:p w:rsidR="00EE5C67" w:rsidRDefault="00EE5C67"/>
        </w:tc>
        <w:tc>
          <w:tcPr>
            <w:tcW w:w="710" w:type="dxa"/>
          </w:tcPr>
          <w:p w:rsidR="00EE5C67" w:rsidRDefault="00EE5C67"/>
        </w:tc>
        <w:tc>
          <w:tcPr>
            <w:tcW w:w="1419" w:type="dxa"/>
          </w:tcPr>
          <w:p w:rsidR="00EE5C67" w:rsidRDefault="00EE5C67"/>
        </w:tc>
        <w:tc>
          <w:tcPr>
            <w:tcW w:w="1419" w:type="dxa"/>
          </w:tcPr>
          <w:p w:rsidR="00EE5C67" w:rsidRDefault="00EE5C67"/>
        </w:tc>
        <w:tc>
          <w:tcPr>
            <w:tcW w:w="710" w:type="dxa"/>
          </w:tcPr>
          <w:p w:rsidR="00EE5C67" w:rsidRDefault="00EE5C67"/>
        </w:tc>
        <w:tc>
          <w:tcPr>
            <w:tcW w:w="426" w:type="dxa"/>
          </w:tcPr>
          <w:p w:rsidR="00EE5C67" w:rsidRDefault="00EE5C67"/>
        </w:tc>
        <w:tc>
          <w:tcPr>
            <w:tcW w:w="1277" w:type="dxa"/>
          </w:tcPr>
          <w:p w:rsidR="00EE5C67" w:rsidRDefault="00EE5C67"/>
        </w:tc>
        <w:tc>
          <w:tcPr>
            <w:tcW w:w="993" w:type="dxa"/>
          </w:tcPr>
          <w:p w:rsidR="00EE5C67" w:rsidRDefault="00EE5C67"/>
        </w:tc>
        <w:tc>
          <w:tcPr>
            <w:tcW w:w="2836" w:type="dxa"/>
          </w:tcPr>
          <w:p w:rsidR="00EE5C67" w:rsidRDefault="00EE5C67"/>
        </w:tc>
      </w:tr>
      <w:tr w:rsidR="00EE5C67">
        <w:trPr>
          <w:trHeight w:hRule="exact" w:val="277"/>
        </w:trPr>
        <w:tc>
          <w:tcPr>
            <w:tcW w:w="143" w:type="dxa"/>
          </w:tcPr>
          <w:p w:rsidR="00EE5C67" w:rsidRDefault="00EE5C67"/>
        </w:tc>
        <w:tc>
          <w:tcPr>
            <w:tcW w:w="285" w:type="dxa"/>
          </w:tcPr>
          <w:p w:rsidR="00EE5C67" w:rsidRDefault="00EE5C67"/>
        </w:tc>
        <w:tc>
          <w:tcPr>
            <w:tcW w:w="710" w:type="dxa"/>
          </w:tcPr>
          <w:p w:rsidR="00EE5C67" w:rsidRDefault="00EE5C67"/>
        </w:tc>
        <w:tc>
          <w:tcPr>
            <w:tcW w:w="1419" w:type="dxa"/>
          </w:tcPr>
          <w:p w:rsidR="00EE5C67" w:rsidRDefault="00EE5C67"/>
        </w:tc>
        <w:tc>
          <w:tcPr>
            <w:tcW w:w="1419" w:type="dxa"/>
          </w:tcPr>
          <w:p w:rsidR="00EE5C67" w:rsidRDefault="00EE5C67"/>
        </w:tc>
        <w:tc>
          <w:tcPr>
            <w:tcW w:w="710" w:type="dxa"/>
          </w:tcPr>
          <w:p w:rsidR="00EE5C67" w:rsidRDefault="00EE5C67"/>
        </w:tc>
        <w:tc>
          <w:tcPr>
            <w:tcW w:w="426" w:type="dxa"/>
          </w:tcPr>
          <w:p w:rsidR="00EE5C67" w:rsidRDefault="00EE5C67"/>
        </w:tc>
        <w:tc>
          <w:tcPr>
            <w:tcW w:w="1277" w:type="dxa"/>
          </w:tcPr>
          <w:p w:rsidR="00EE5C67" w:rsidRDefault="00EE5C67"/>
        </w:tc>
        <w:tc>
          <w:tcPr>
            <w:tcW w:w="3842" w:type="dxa"/>
            <w:gridSpan w:val="2"/>
            <w:shd w:val="clear" w:color="000000" w:fill="FFFFFF"/>
            <w:tcMar>
              <w:left w:w="34" w:type="dxa"/>
              <w:right w:w="34" w:type="dxa"/>
            </w:tcMar>
          </w:tcPr>
          <w:p w:rsidR="00EE5C67" w:rsidRDefault="00B10A5C">
            <w:pPr>
              <w:spacing w:after="0" w:line="240" w:lineRule="auto"/>
              <w:jc w:val="right"/>
              <w:rPr>
                <w:sz w:val="24"/>
                <w:szCs w:val="24"/>
              </w:rPr>
            </w:pPr>
            <w:r>
              <w:rPr>
                <w:rFonts w:ascii="Times New Roman" w:hAnsi="Times New Roman" w:cs="Times New Roman"/>
                <w:color w:val="000000"/>
                <w:sz w:val="24"/>
                <w:szCs w:val="24"/>
              </w:rPr>
              <w:t>30.08.2021 г.</w:t>
            </w:r>
          </w:p>
        </w:tc>
      </w:tr>
      <w:tr w:rsidR="00EE5C67">
        <w:trPr>
          <w:trHeight w:hRule="exact" w:val="277"/>
        </w:trPr>
        <w:tc>
          <w:tcPr>
            <w:tcW w:w="143" w:type="dxa"/>
          </w:tcPr>
          <w:p w:rsidR="00EE5C67" w:rsidRDefault="00EE5C67"/>
        </w:tc>
        <w:tc>
          <w:tcPr>
            <w:tcW w:w="285" w:type="dxa"/>
          </w:tcPr>
          <w:p w:rsidR="00EE5C67" w:rsidRDefault="00EE5C67"/>
        </w:tc>
        <w:tc>
          <w:tcPr>
            <w:tcW w:w="710" w:type="dxa"/>
          </w:tcPr>
          <w:p w:rsidR="00EE5C67" w:rsidRDefault="00EE5C67"/>
        </w:tc>
        <w:tc>
          <w:tcPr>
            <w:tcW w:w="1419" w:type="dxa"/>
          </w:tcPr>
          <w:p w:rsidR="00EE5C67" w:rsidRDefault="00EE5C67"/>
        </w:tc>
        <w:tc>
          <w:tcPr>
            <w:tcW w:w="1419" w:type="dxa"/>
          </w:tcPr>
          <w:p w:rsidR="00EE5C67" w:rsidRDefault="00EE5C67"/>
        </w:tc>
        <w:tc>
          <w:tcPr>
            <w:tcW w:w="710" w:type="dxa"/>
          </w:tcPr>
          <w:p w:rsidR="00EE5C67" w:rsidRDefault="00EE5C67"/>
        </w:tc>
        <w:tc>
          <w:tcPr>
            <w:tcW w:w="426" w:type="dxa"/>
          </w:tcPr>
          <w:p w:rsidR="00EE5C67" w:rsidRDefault="00EE5C67"/>
        </w:tc>
        <w:tc>
          <w:tcPr>
            <w:tcW w:w="1277" w:type="dxa"/>
          </w:tcPr>
          <w:p w:rsidR="00EE5C67" w:rsidRDefault="00EE5C67"/>
        </w:tc>
        <w:tc>
          <w:tcPr>
            <w:tcW w:w="993" w:type="dxa"/>
          </w:tcPr>
          <w:p w:rsidR="00EE5C67" w:rsidRDefault="00EE5C67"/>
        </w:tc>
        <w:tc>
          <w:tcPr>
            <w:tcW w:w="2836" w:type="dxa"/>
          </w:tcPr>
          <w:p w:rsidR="00EE5C67" w:rsidRDefault="00EE5C67"/>
        </w:tc>
      </w:tr>
      <w:tr w:rsidR="00EE5C67">
        <w:trPr>
          <w:trHeight w:hRule="exact" w:val="416"/>
        </w:trPr>
        <w:tc>
          <w:tcPr>
            <w:tcW w:w="10221" w:type="dxa"/>
            <w:gridSpan w:val="10"/>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E5C67">
        <w:trPr>
          <w:trHeight w:hRule="exact" w:val="775"/>
        </w:trPr>
        <w:tc>
          <w:tcPr>
            <w:tcW w:w="143" w:type="dxa"/>
          </w:tcPr>
          <w:p w:rsidR="00EE5C67" w:rsidRDefault="00EE5C67"/>
        </w:tc>
        <w:tc>
          <w:tcPr>
            <w:tcW w:w="285" w:type="dxa"/>
          </w:tcPr>
          <w:p w:rsidR="00EE5C67" w:rsidRDefault="00EE5C67"/>
        </w:tc>
        <w:tc>
          <w:tcPr>
            <w:tcW w:w="710" w:type="dxa"/>
          </w:tcPr>
          <w:p w:rsidR="00EE5C67" w:rsidRDefault="00EE5C67"/>
        </w:tc>
        <w:tc>
          <w:tcPr>
            <w:tcW w:w="1419" w:type="dxa"/>
          </w:tcPr>
          <w:p w:rsidR="00EE5C67" w:rsidRDefault="00EE5C67"/>
        </w:tc>
        <w:tc>
          <w:tcPr>
            <w:tcW w:w="4834" w:type="dxa"/>
            <w:gridSpan w:val="5"/>
            <w:shd w:val="clear" w:color="000000" w:fill="FFFFFF"/>
            <w:tcMar>
              <w:left w:w="34" w:type="dxa"/>
              <w:right w:w="34" w:type="dxa"/>
            </w:tcMar>
          </w:tcPr>
          <w:p w:rsidR="00EE5C67" w:rsidRDefault="00B10A5C">
            <w:pPr>
              <w:spacing w:after="0" w:line="240" w:lineRule="auto"/>
              <w:jc w:val="center"/>
              <w:rPr>
                <w:sz w:val="32"/>
                <w:szCs w:val="32"/>
              </w:rPr>
            </w:pPr>
            <w:r>
              <w:rPr>
                <w:rFonts w:ascii="Times New Roman" w:hAnsi="Times New Roman" w:cs="Times New Roman"/>
                <w:color w:val="000000"/>
                <w:sz w:val="32"/>
                <w:szCs w:val="32"/>
              </w:rPr>
              <w:t>Системная архитектура</w:t>
            </w:r>
          </w:p>
          <w:p w:rsidR="00EE5C67" w:rsidRDefault="00B10A5C">
            <w:pPr>
              <w:spacing w:after="0" w:line="240" w:lineRule="auto"/>
              <w:jc w:val="center"/>
              <w:rPr>
                <w:sz w:val="32"/>
                <w:szCs w:val="32"/>
              </w:rPr>
            </w:pPr>
            <w:r>
              <w:rPr>
                <w:rFonts w:ascii="Times New Roman" w:hAnsi="Times New Roman" w:cs="Times New Roman"/>
                <w:color w:val="000000"/>
                <w:sz w:val="32"/>
                <w:szCs w:val="32"/>
              </w:rPr>
              <w:t>К.М.02.ДВ.03.02</w:t>
            </w:r>
          </w:p>
        </w:tc>
        <w:tc>
          <w:tcPr>
            <w:tcW w:w="2836" w:type="dxa"/>
          </w:tcPr>
          <w:p w:rsidR="00EE5C67" w:rsidRDefault="00EE5C67"/>
        </w:tc>
      </w:tr>
      <w:tr w:rsidR="00EE5C67">
        <w:trPr>
          <w:trHeight w:hRule="exact" w:val="277"/>
        </w:trPr>
        <w:tc>
          <w:tcPr>
            <w:tcW w:w="10221" w:type="dxa"/>
            <w:gridSpan w:val="10"/>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E5C67">
        <w:trPr>
          <w:trHeight w:hRule="exact" w:val="1396"/>
        </w:trPr>
        <w:tc>
          <w:tcPr>
            <w:tcW w:w="143" w:type="dxa"/>
          </w:tcPr>
          <w:p w:rsidR="00EE5C67" w:rsidRDefault="00EE5C67"/>
        </w:tc>
        <w:tc>
          <w:tcPr>
            <w:tcW w:w="285" w:type="dxa"/>
          </w:tcPr>
          <w:p w:rsidR="00EE5C67" w:rsidRDefault="00EE5C67"/>
        </w:tc>
        <w:tc>
          <w:tcPr>
            <w:tcW w:w="9795" w:type="dxa"/>
            <w:gridSpan w:val="8"/>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EE5C67" w:rsidRDefault="00B10A5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EE5C67" w:rsidRDefault="00B10A5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E5C67">
        <w:trPr>
          <w:trHeight w:hRule="exact" w:val="138"/>
        </w:trPr>
        <w:tc>
          <w:tcPr>
            <w:tcW w:w="143" w:type="dxa"/>
          </w:tcPr>
          <w:p w:rsidR="00EE5C67" w:rsidRDefault="00EE5C67"/>
        </w:tc>
        <w:tc>
          <w:tcPr>
            <w:tcW w:w="285" w:type="dxa"/>
          </w:tcPr>
          <w:p w:rsidR="00EE5C67" w:rsidRDefault="00EE5C67"/>
        </w:tc>
        <w:tc>
          <w:tcPr>
            <w:tcW w:w="710" w:type="dxa"/>
          </w:tcPr>
          <w:p w:rsidR="00EE5C67" w:rsidRDefault="00EE5C67"/>
        </w:tc>
        <w:tc>
          <w:tcPr>
            <w:tcW w:w="1419" w:type="dxa"/>
          </w:tcPr>
          <w:p w:rsidR="00EE5C67" w:rsidRDefault="00EE5C67"/>
        </w:tc>
        <w:tc>
          <w:tcPr>
            <w:tcW w:w="1419" w:type="dxa"/>
          </w:tcPr>
          <w:p w:rsidR="00EE5C67" w:rsidRDefault="00EE5C67"/>
        </w:tc>
        <w:tc>
          <w:tcPr>
            <w:tcW w:w="710" w:type="dxa"/>
          </w:tcPr>
          <w:p w:rsidR="00EE5C67" w:rsidRDefault="00EE5C67"/>
        </w:tc>
        <w:tc>
          <w:tcPr>
            <w:tcW w:w="426" w:type="dxa"/>
          </w:tcPr>
          <w:p w:rsidR="00EE5C67" w:rsidRDefault="00EE5C67"/>
        </w:tc>
        <w:tc>
          <w:tcPr>
            <w:tcW w:w="1277" w:type="dxa"/>
          </w:tcPr>
          <w:p w:rsidR="00EE5C67" w:rsidRDefault="00EE5C67"/>
        </w:tc>
        <w:tc>
          <w:tcPr>
            <w:tcW w:w="993" w:type="dxa"/>
          </w:tcPr>
          <w:p w:rsidR="00EE5C67" w:rsidRDefault="00EE5C67"/>
        </w:tc>
        <w:tc>
          <w:tcPr>
            <w:tcW w:w="2836" w:type="dxa"/>
          </w:tcPr>
          <w:p w:rsidR="00EE5C67" w:rsidRDefault="00EE5C67"/>
        </w:tc>
      </w:tr>
      <w:tr w:rsidR="00EE5C67">
        <w:trPr>
          <w:trHeight w:hRule="exact" w:val="833"/>
        </w:trPr>
        <w:tc>
          <w:tcPr>
            <w:tcW w:w="10221" w:type="dxa"/>
            <w:gridSpan w:val="10"/>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EE5C67">
        <w:trPr>
          <w:trHeight w:hRule="exact" w:val="416"/>
        </w:trPr>
        <w:tc>
          <w:tcPr>
            <w:tcW w:w="143" w:type="dxa"/>
          </w:tcPr>
          <w:p w:rsidR="00EE5C67" w:rsidRDefault="00EE5C67"/>
        </w:tc>
        <w:tc>
          <w:tcPr>
            <w:tcW w:w="285" w:type="dxa"/>
          </w:tcPr>
          <w:p w:rsidR="00EE5C67" w:rsidRDefault="00EE5C67"/>
        </w:tc>
        <w:tc>
          <w:tcPr>
            <w:tcW w:w="710" w:type="dxa"/>
          </w:tcPr>
          <w:p w:rsidR="00EE5C67" w:rsidRDefault="00EE5C67"/>
        </w:tc>
        <w:tc>
          <w:tcPr>
            <w:tcW w:w="1419" w:type="dxa"/>
          </w:tcPr>
          <w:p w:rsidR="00EE5C67" w:rsidRDefault="00EE5C67"/>
        </w:tc>
        <w:tc>
          <w:tcPr>
            <w:tcW w:w="1419" w:type="dxa"/>
          </w:tcPr>
          <w:p w:rsidR="00EE5C67" w:rsidRDefault="00EE5C67"/>
        </w:tc>
        <w:tc>
          <w:tcPr>
            <w:tcW w:w="710" w:type="dxa"/>
          </w:tcPr>
          <w:p w:rsidR="00EE5C67" w:rsidRDefault="00EE5C67"/>
        </w:tc>
        <w:tc>
          <w:tcPr>
            <w:tcW w:w="426" w:type="dxa"/>
          </w:tcPr>
          <w:p w:rsidR="00EE5C67" w:rsidRDefault="00EE5C67"/>
        </w:tc>
        <w:tc>
          <w:tcPr>
            <w:tcW w:w="1277" w:type="dxa"/>
          </w:tcPr>
          <w:p w:rsidR="00EE5C67" w:rsidRDefault="00EE5C67"/>
        </w:tc>
        <w:tc>
          <w:tcPr>
            <w:tcW w:w="993" w:type="dxa"/>
          </w:tcPr>
          <w:p w:rsidR="00EE5C67" w:rsidRDefault="00EE5C67"/>
        </w:tc>
        <w:tc>
          <w:tcPr>
            <w:tcW w:w="2836" w:type="dxa"/>
          </w:tcPr>
          <w:p w:rsidR="00EE5C67" w:rsidRDefault="00EE5C67"/>
        </w:tc>
      </w:tr>
      <w:tr w:rsidR="00EE5C67">
        <w:trPr>
          <w:trHeight w:hRule="exact" w:val="277"/>
        </w:trPr>
        <w:tc>
          <w:tcPr>
            <w:tcW w:w="3984" w:type="dxa"/>
            <w:gridSpan w:val="5"/>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E5C67" w:rsidRDefault="00EE5C67"/>
        </w:tc>
        <w:tc>
          <w:tcPr>
            <w:tcW w:w="426" w:type="dxa"/>
          </w:tcPr>
          <w:p w:rsidR="00EE5C67" w:rsidRDefault="00EE5C67"/>
        </w:tc>
        <w:tc>
          <w:tcPr>
            <w:tcW w:w="1277" w:type="dxa"/>
          </w:tcPr>
          <w:p w:rsidR="00EE5C67" w:rsidRDefault="00EE5C67"/>
        </w:tc>
        <w:tc>
          <w:tcPr>
            <w:tcW w:w="993" w:type="dxa"/>
          </w:tcPr>
          <w:p w:rsidR="00EE5C67" w:rsidRDefault="00EE5C67"/>
        </w:tc>
        <w:tc>
          <w:tcPr>
            <w:tcW w:w="2836" w:type="dxa"/>
          </w:tcPr>
          <w:p w:rsidR="00EE5C67" w:rsidRDefault="00EE5C67"/>
        </w:tc>
      </w:tr>
      <w:tr w:rsidR="00EE5C67">
        <w:trPr>
          <w:trHeight w:hRule="exact" w:val="155"/>
        </w:trPr>
        <w:tc>
          <w:tcPr>
            <w:tcW w:w="143" w:type="dxa"/>
          </w:tcPr>
          <w:p w:rsidR="00EE5C67" w:rsidRDefault="00EE5C67"/>
        </w:tc>
        <w:tc>
          <w:tcPr>
            <w:tcW w:w="285" w:type="dxa"/>
          </w:tcPr>
          <w:p w:rsidR="00EE5C67" w:rsidRDefault="00EE5C67"/>
        </w:tc>
        <w:tc>
          <w:tcPr>
            <w:tcW w:w="710" w:type="dxa"/>
          </w:tcPr>
          <w:p w:rsidR="00EE5C67" w:rsidRDefault="00EE5C67"/>
        </w:tc>
        <w:tc>
          <w:tcPr>
            <w:tcW w:w="1419" w:type="dxa"/>
          </w:tcPr>
          <w:p w:rsidR="00EE5C67" w:rsidRDefault="00EE5C67"/>
        </w:tc>
        <w:tc>
          <w:tcPr>
            <w:tcW w:w="1419" w:type="dxa"/>
          </w:tcPr>
          <w:p w:rsidR="00EE5C67" w:rsidRDefault="00EE5C67"/>
        </w:tc>
        <w:tc>
          <w:tcPr>
            <w:tcW w:w="710" w:type="dxa"/>
          </w:tcPr>
          <w:p w:rsidR="00EE5C67" w:rsidRDefault="00EE5C67"/>
        </w:tc>
        <w:tc>
          <w:tcPr>
            <w:tcW w:w="426" w:type="dxa"/>
          </w:tcPr>
          <w:p w:rsidR="00EE5C67" w:rsidRDefault="00EE5C67"/>
        </w:tc>
        <w:tc>
          <w:tcPr>
            <w:tcW w:w="1277" w:type="dxa"/>
          </w:tcPr>
          <w:p w:rsidR="00EE5C67" w:rsidRDefault="00EE5C67"/>
        </w:tc>
        <w:tc>
          <w:tcPr>
            <w:tcW w:w="993" w:type="dxa"/>
          </w:tcPr>
          <w:p w:rsidR="00EE5C67" w:rsidRDefault="00EE5C67"/>
        </w:tc>
        <w:tc>
          <w:tcPr>
            <w:tcW w:w="2836" w:type="dxa"/>
          </w:tcPr>
          <w:p w:rsidR="00EE5C67" w:rsidRDefault="00EE5C67"/>
        </w:tc>
      </w:tr>
      <w:tr w:rsidR="00EE5C67" w:rsidRPr="001C07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Pr="001C0775" w:rsidRDefault="00B10A5C">
            <w:pPr>
              <w:spacing w:after="0" w:line="240" w:lineRule="auto"/>
              <w:rPr>
                <w:sz w:val="24"/>
                <w:szCs w:val="24"/>
                <w:lang w:val="ru-RU"/>
              </w:rPr>
            </w:pPr>
            <w:r w:rsidRPr="001C0775">
              <w:rPr>
                <w:rFonts w:ascii="Times New Roman" w:hAnsi="Times New Roman" w:cs="Times New Roman"/>
                <w:color w:val="000000"/>
                <w:sz w:val="24"/>
                <w:szCs w:val="24"/>
                <w:lang w:val="ru-RU"/>
              </w:rPr>
              <w:t>СВЯЗЬ, ИНФОРМАЦИОННЫЕ И КОММУНИКАЦИОННЫЕ ТЕХНОЛОГИИ</w:t>
            </w:r>
          </w:p>
        </w:tc>
      </w:tr>
      <w:tr w:rsidR="00EE5C6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ПРОГРАММИСТ</w:t>
            </w:r>
          </w:p>
        </w:tc>
      </w:tr>
      <w:tr w:rsidR="00EE5C6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E5C67" w:rsidRDefault="00EE5C6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EE5C67"/>
        </w:tc>
      </w:tr>
      <w:tr w:rsidR="00EE5C6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EE5C6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E5C67" w:rsidRDefault="00EE5C6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EE5C67"/>
        </w:tc>
      </w:tr>
      <w:tr w:rsidR="00EE5C6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EE5C6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E5C67" w:rsidRDefault="00EE5C6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EE5C67"/>
        </w:tc>
      </w:tr>
      <w:tr w:rsidR="00EE5C6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СИСТЕМНЫЙ АНАЛИТИК</w:t>
            </w:r>
          </w:p>
        </w:tc>
      </w:tr>
      <w:tr w:rsidR="00EE5C6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E5C67" w:rsidRDefault="00EE5C6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EE5C67"/>
        </w:tc>
      </w:tr>
      <w:tr w:rsidR="00EE5C67">
        <w:trPr>
          <w:trHeight w:hRule="exact" w:val="124"/>
        </w:trPr>
        <w:tc>
          <w:tcPr>
            <w:tcW w:w="143" w:type="dxa"/>
          </w:tcPr>
          <w:p w:rsidR="00EE5C67" w:rsidRDefault="00EE5C67"/>
        </w:tc>
        <w:tc>
          <w:tcPr>
            <w:tcW w:w="285" w:type="dxa"/>
          </w:tcPr>
          <w:p w:rsidR="00EE5C67" w:rsidRDefault="00EE5C67"/>
        </w:tc>
        <w:tc>
          <w:tcPr>
            <w:tcW w:w="710" w:type="dxa"/>
          </w:tcPr>
          <w:p w:rsidR="00EE5C67" w:rsidRDefault="00EE5C67"/>
        </w:tc>
        <w:tc>
          <w:tcPr>
            <w:tcW w:w="1419" w:type="dxa"/>
          </w:tcPr>
          <w:p w:rsidR="00EE5C67" w:rsidRDefault="00EE5C67"/>
        </w:tc>
        <w:tc>
          <w:tcPr>
            <w:tcW w:w="1419" w:type="dxa"/>
          </w:tcPr>
          <w:p w:rsidR="00EE5C67" w:rsidRDefault="00EE5C67"/>
        </w:tc>
        <w:tc>
          <w:tcPr>
            <w:tcW w:w="710" w:type="dxa"/>
          </w:tcPr>
          <w:p w:rsidR="00EE5C67" w:rsidRDefault="00EE5C67"/>
        </w:tc>
        <w:tc>
          <w:tcPr>
            <w:tcW w:w="426" w:type="dxa"/>
          </w:tcPr>
          <w:p w:rsidR="00EE5C67" w:rsidRDefault="00EE5C67"/>
        </w:tc>
        <w:tc>
          <w:tcPr>
            <w:tcW w:w="1277" w:type="dxa"/>
          </w:tcPr>
          <w:p w:rsidR="00EE5C67" w:rsidRDefault="00EE5C67"/>
        </w:tc>
        <w:tc>
          <w:tcPr>
            <w:tcW w:w="993" w:type="dxa"/>
          </w:tcPr>
          <w:p w:rsidR="00EE5C67" w:rsidRDefault="00EE5C67"/>
        </w:tc>
        <w:tc>
          <w:tcPr>
            <w:tcW w:w="2836" w:type="dxa"/>
          </w:tcPr>
          <w:p w:rsidR="00EE5C67" w:rsidRDefault="00EE5C67"/>
        </w:tc>
      </w:tr>
      <w:tr w:rsidR="00EE5C67">
        <w:trPr>
          <w:trHeight w:hRule="exact" w:val="277"/>
        </w:trPr>
        <w:tc>
          <w:tcPr>
            <w:tcW w:w="5118" w:type="dxa"/>
            <w:gridSpan w:val="7"/>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EE5C67">
        <w:trPr>
          <w:trHeight w:hRule="exact" w:val="307"/>
        </w:trPr>
        <w:tc>
          <w:tcPr>
            <w:tcW w:w="143" w:type="dxa"/>
          </w:tcPr>
          <w:p w:rsidR="00EE5C67" w:rsidRDefault="00EE5C67"/>
        </w:tc>
        <w:tc>
          <w:tcPr>
            <w:tcW w:w="285" w:type="dxa"/>
          </w:tcPr>
          <w:p w:rsidR="00EE5C67" w:rsidRDefault="00EE5C67"/>
        </w:tc>
        <w:tc>
          <w:tcPr>
            <w:tcW w:w="710" w:type="dxa"/>
          </w:tcPr>
          <w:p w:rsidR="00EE5C67" w:rsidRDefault="00EE5C67"/>
        </w:tc>
        <w:tc>
          <w:tcPr>
            <w:tcW w:w="1419" w:type="dxa"/>
          </w:tcPr>
          <w:p w:rsidR="00EE5C67" w:rsidRDefault="00EE5C67"/>
        </w:tc>
        <w:tc>
          <w:tcPr>
            <w:tcW w:w="1419" w:type="dxa"/>
          </w:tcPr>
          <w:p w:rsidR="00EE5C67" w:rsidRDefault="00EE5C67"/>
        </w:tc>
        <w:tc>
          <w:tcPr>
            <w:tcW w:w="710" w:type="dxa"/>
          </w:tcPr>
          <w:p w:rsidR="00EE5C67" w:rsidRDefault="00EE5C67"/>
        </w:tc>
        <w:tc>
          <w:tcPr>
            <w:tcW w:w="426" w:type="dxa"/>
          </w:tcPr>
          <w:p w:rsidR="00EE5C67" w:rsidRDefault="00EE5C67"/>
        </w:tc>
        <w:tc>
          <w:tcPr>
            <w:tcW w:w="5118" w:type="dxa"/>
            <w:gridSpan w:val="3"/>
            <w:vMerge/>
            <w:shd w:val="clear" w:color="000000" w:fill="FFFFFF"/>
            <w:tcMar>
              <w:left w:w="34" w:type="dxa"/>
              <w:right w:w="34" w:type="dxa"/>
            </w:tcMar>
          </w:tcPr>
          <w:p w:rsidR="00EE5C67" w:rsidRDefault="00EE5C67"/>
        </w:tc>
      </w:tr>
      <w:tr w:rsidR="00EE5C67">
        <w:trPr>
          <w:trHeight w:hRule="exact" w:val="1762"/>
        </w:trPr>
        <w:tc>
          <w:tcPr>
            <w:tcW w:w="143" w:type="dxa"/>
          </w:tcPr>
          <w:p w:rsidR="00EE5C67" w:rsidRDefault="00EE5C67"/>
        </w:tc>
        <w:tc>
          <w:tcPr>
            <w:tcW w:w="285" w:type="dxa"/>
          </w:tcPr>
          <w:p w:rsidR="00EE5C67" w:rsidRDefault="00EE5C67"/>
        </w:tc>
        <w:tc>
          <w:tcPr>
            <w:tcW w:w="710" w:type="dxa"/>
          </w:tcPr>
          <w:p w:rsidR="00EE5C67" w:rsidRDefault="00EE5C67"/>
        </w:tc>
        <w:tc>
          <w:tcPr>
            <w:tcW w:w="1419" w:type="dxa"/>
          </w:tcPr>
          <w:p w:rsidR="00EE5C67" w:rsidRDefault="00EE5C67"/>
        </w:tc>
        <w:tc>
          <w:tcPr>
            <w:tcW w:w="1419" w:type="dxa"/>
          </w:tcPr>
          <w:p w:rsidR="00EE5C67" w:rsidRDefault="00EE5C67"/>
        </w:tc>
        <w:tc>
          <w:tcPr>
            <w:tcW w:w="710" w:type="dxa"/>
          </w:tcPr>
          <w:p w:rsidR="00EE5C67" w:rsidRDefault="00EE5C67"/>
        </w:tc>
        <w:tc>
          <w:tcPr>
            <w:tcW w:w="426" w:type="dxa"/>
          </w:tcPr>
          <w:p w:rsidR="00EE5C67" w:rsidRDefault="00EE5C67"/>
        </w:tc>
        <w:tc>
          <w:tcPr>
            <w:tcW w:w="1277" w:type="dxa"/>
          </w:tcPr>
          <w:p w:rsidR="00EE5C67" w:rsidRDefault="00EE5C67"/>
        </w:tc>
        <w:tc>
          <w:tcPr>
            <w:tcW w:w="993" w:type="dxa"/>
          </w:tcPr>
          <w:p w:rsidR="00EE5C67" w:rsidRDefault="00EE5C67"/>
        </w:tc>
        <w:tc>
          <w:tcPr>
            <w:tcW w:w="2836" w:type="dxa"/>
          </w:tcPr>
          <w:p w:rsidR="00EE5C67" w:rsidRDefault="00EE5C67"/>
        </w:tc>
      </w:tr>
      <w:tr w:rsidR="00EE5C67">
        <w:trPr>
          <w:trHeight w:hRule="exact" w:val="277"/>
        </w:trPr>
        <w:tc>
          <w:tcPr>
            <w:tcW w:w="143" w:type="dxa"/>
          </w:tcPr>
          <w:p w:rsidR="00EE5C67" w:rsidRDefault="00EE5C67"/>
        </w:tc>
        <w:tc>
          <w:tcPr>
            <w:tcW w:w="10079" w:type="dxa"/>
            <w:gridSpan w:val="9"/>
            <w:vMerge w:val="restart"/>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E5C67">
        <w:trPr>
          <w:trHeight w:hRule="exact" w:val="138"/>
        </w:trPr>
        <w:tc>
          <w:tcPr>
            <w:tcW w:w="143" w:type="dxa"/>
          </w:tcPr>
          <w:p w:rsidR="00EE5C67" w:rsidRDefault="00EE5C67"/>
        </w:tc>
        <w:tc>
          <w:tcPr>
            <w:tcW w:w="10079" w:type="dxa"/>
            <w:gridSpan w:val="9"/>
            <w:vMerge/>
            <w:shd w:val="clear" w:color="000000" w:fill="FFFFFF"/>
            <w:tcMar>
              <w:left w:w="34" w:type="dxa"/>
              <w:right w:w="34" w:type="dxa"/>
            </w:tcMar>
          </w:tcPr>
          <w:p w:rsidR="00EE5C67" w:rsidRDefault="00EE5C67"/>
        </w:tc>
      </w:tr>
      <w:tr w:rsidR="00EE5C67">
        <w:trPr>
          <w:trHeight w:hRule="exact" w:val="1666"/>
        </w:trPr>
        <w:tc>
          <w:tcPr>
            <w:tcW w:w="143" w:type="dxa"/>
          </w:tcPr>
          <w:p w:rsidR="00EE5C67" w:rsidRDefault="00EE5C67"/>
        </w:tc>
        <w:tc>
          <w:tcPr>
            <w:tcW w:w="10079" w:type="dxa"/>
            <w:gridSpan w:val="9"/>
            <w:shd w:val="clear" w:color="000000" w:fill="FFFFFF"/>
            <w:tcMar>
              <w:left w:w="34" w:type="dxa"/>
              <w:right w:w="34" w:type="dxa"/>
            </w:tcMar>
          </w:tcPr>
          <w:p w:rsidR="00EE5C67" w:rsidRDefault="001C0775">
            <w:pPr>
              <w:spacing w:after="0" w:line="240" w:lineRule="auto"/>
              <w:jc w:val="center"/>
              <w:rPr>
                <w:sz w:val="24"/>
                <w:szCs w:val="24"/>
              </w:rPr>
            </w:pPr>
            <w:r>
              <w:rPr>
                <w:rFonts w:ascii="Times New Roman" w:hAnsi="Times New Roman" w:cs="Times New Roman"/>
                <w:color w:val="000000"/>
                <w:sz w:val="24"/>
                <w:szCs w:val="24"/>
              </w:rPr>
              <w:t>заочной формы обучения 202</w:t>
            </w:r>
            <w:r>
              <w:rPr>
                <w:rFonts w:ascii="Times New Roman" w:hAnsi="Times New Roman" w:cs="Times New Roman"/>
                <w:color w:val="000000"/>
                <w:sz w:val="24"/>
                <w:szCs w:val="24"/>
                <w:lang w:val="ru-RU"/>
              </w:rPr>
              <w:t>0</w:t>
            </w:r>
            <w:r w:rsidR="00B10A5C">
              <w:rPr>
                <w:rFonts w:ascii="Times New Roman" w:hAnsi="Times New Roman" w:cs="Times New Roman"/>
                <w:color w:val="000000"/>
                <w:sz w:val="24"/>
                <w:szCs w:val="24"/>
              </w:rPr>
              <w:t xml:space="preserve"> года набора</w:t>
            </w:r>
          </w:p>
          <w:p w:rsidR="00EE5C67" w:rsidRDefault="00EE5C67">
            <w:pPr>
              <w:spacing w:after="0" w:line="240" w:lineRule="auto"/>
              <w:jc w:val="center"/>
              <w:rPr>
                <w:sz w:val="24"/>
                <w:szCs w:val="24"/>
              </w:rPr>
            </w:pPr>
          </w:p>
          <w:p w:rsidR="00EE5C67" w:rsidRDefault="00B10A5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E5C67" w:rsidRDefault="00EE5C67">
            <w:pPr>
              <w:spacing w:after="0" w:line="240" w:lineRule="auto"/>
              <w:jc w:val="center"/>
              <w:rPr>
                <w:sz w:val="24"/>
                <w:szCs w:val="24"/>
              </w:rPr>
            </w:pPr>
          </w:p>
          <w:p w:rsidR="00EE5C67" w:rsidRDefault="00B10A5C">
            <w:pPr>
              <w:spacing w:after="0" w:line="240" w:lineRule="auto"/>
              <w:jc w:val="center"/>
              <w:rPr>
                <w:sz w:val="24"/>
                <w:szCs w:val="24"/>
              </w:rPr>
            </w:pPr>
            <w:r>
              <w:rPr>
                <w:rFonts w:ascii="Times New Roman" w:hAnsi="Times New Roman" w:cs="Times New Roman"/>
                <w:color w:val="000000"/>
                <w:sz w:val="24"/>
                <w:szCs w:val="24"/>
              </w:rPr>
              <w:t>Омск, 2021</w:t>
            </w:r>
          </w:p>
        </w:tc>
      </w:tr>
    </w:tbl>
    <w:p w:rsidR="00EE5C67" w:rsidRDefault="00B10A5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E5C67">
        <w:trPr>
          <w:trHeight w:hRule="exact" w:val="2222"/>
        </w:trPr>
        <w:tc>
          <w:tcPr>
            <w:tcW w:w="10788" w:type="dxa"/>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lastRenderedPageBreak/>
              <w:t>Составитель:</w:t>
            </w:r>
          </w:p>
          <w:p w:rsidR="00EE5C67" w:rsidRDefault="00EE5C67">
            <w:pPr>
              <w:spacing w:after="0" w:line="240" w:lineRule="auto"/>
              <w:rPr>
                <w:sz w:val="24"/>
                <w:szCs w:val="24"/>
              </w:rPr>
            </w:pPr>
          </w:p>
          <w:p w:rsidR="00EE5C67" w:rsidRDefault="00B10A5C">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EE5C67" w:rsidRDefault="00EE5C67">
            <w:pPr>
              <w:spacing w:after="0" w:line="240" w:lineRule="auto"/>
              <w:rPr>
                <w:sz w:val="24"/>
                <w:szCs w:val="24"/>
              </w:rPr>
            </w:pPr>
          </w:p>
          <w:p w:rsidR="00EE5C67" w:rsidRDefault="00B10A5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E5C67" w:rsidRDefault="00B10A5C">
            <w:pPr>
              <w:spacing w:after="0" w:line="240" w:lineRule="auto"/>
              <w:rPr>
                <w:sz w:val="24"/>
                <w:szCs w:val="24"/>
              </w:rPr>
            </w:pPr>
            <w:r>
              <w:rPr>
                <w:rFonts w:ascii="Times New Roman" w:hAnsi="Times New Roman" w:cs="Times New Roman"/>
                <w:color w:val="000000"/>
                <w:sz w:val="24"/>
                <w:szCs w:val="24"/>
              </w:rPr>
              <w:t>Протокол от 30.08.2021 г.  №1</w:t>
            </w:r>
          </w:p>
        </w:tc>
      </w:tr>
      <w:tr w:rsidR="00EE5C67">
        <w:trPr>
          <w:trHeight w:hRule="exact" w:val="277"/>
        </w:trPr>
        <w:tc>
          <w:tcPr>
            <w:tcW w:w="10788" w:type="dxa"/>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E5C67" w:rsidRDefault="00B10A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C67">
        <w:trPr>
          <w:trHeight w:hRule="exact" w:val="277"/>
        </w:trPr>
        <w:tc>
          <w:tcPr>
            <w:tcW w:w="9654" w:type="dxa"/>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E5C67">
        <w:trPr>
          <w:trHeight w:hRule="exact" w:val="555"/>
        </w:trPr>
        <w:tc>
          <w:tcPr>
            <w:tcW w:w="9640" w:type="dxa"/>
          </w:tcPr>
          <w:p w:rsidR="00EE5C67" w:rsidRDefault="00EE5C67"/>
        </w:tc>
      </w:tr>
      <w:tr w:rsidR="00EE5C67">
        <w:trPr>
          <w:trHeight w:hRule="exact" w:val="8751"/>
        </w:trPr>
        <w:tc>
          <w:tcPr>
            <w:tcW w:w="9654" w:type="dxa"/>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E5C67" w:rsidRDefault="00B10A5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E5C67" w:rsidRDefault="00B10A5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E5C67" w:rsidRDefault="00B10A5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E5C67" w:rsidRDefault="00B10A5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E5C67" w:rsidRDefault="00B10A5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E5C67" w:rsidRDefault="00B10A5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E5C67" w:rsidRDefault="00B10A5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E5C67" w:rsidRDefault="00B10A5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E5C67" w:rsidRDefault="00B10A5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E5C67" w:rsidRDefault="00B10A5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E5C67" w:rsidRDefault="00B10A5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E5C67" w:rsidRDefault="00B10A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C67">
        <w:trPr>
          <w:trHeight w:hRule="exact" w:val="277"/>
        </w:trPr>
        <w:tc>
          <w:tcPr>
            <w:tcW w:w="9654" w:type="dxa"/>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E5C67">
        <w:trPr>
          <w:trHeight w:hRule="exact" w:val="14889"/>
        </w:trPr>
        <w:tc>
          <w:tcPr>
            <w:tcW w:w="9654" w:type="dxa"/>
            <w:shd w:val="clear" w:color="000000" w:fill="FFFFFF"/>
            <w:tcMar>
              <w:left w:w="34" w:type="dxa"/>
              <w:right w:w="34" w:type="dxa"/>
            </w:tcMar>
          </w:tcPr>
          <w:p w:rsidR="00EE5C67" w:rsidRDefault="00B10A5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E5C67" w:rsidRDefault="00B10A5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EE5C67" w:rsidRDefault="00B10A5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E5C67" w:rsidRDefault="00B10A5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E5C67" w:rsidRDefault="00B10A5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5C67" w:rsidRDefault="00B10A5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5C67" w:rsidRDefault="00B10A5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E5C67" w:rsidRDefault="00B10A5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E5C67" w:rsidRDefault="00B10A5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5C67" w:rsidRDefault="00B10A5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EE5C67" w:rsidRDefault="00B10A5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«Системная архитектура» в течение 2021/2022 учебного года:</w:t>
            </w:r>
          </w:p>
          <w:p w:rsidR="00EE5C67" w:rsidRDefault="00B10A5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E5C67" w:rsidRDefault="00B10A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C67">
        <w:trPr>
          <w:trHeight w:hRule="exact" w:val="1125"/>
        </w:trPr>
        <w:tc>
          <w:tcPr>
            <w:tcW w:w="9654" w:type="dxa"/>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К.М.02.ДВ.03.02 «Системная архитектура».</w:t>
            </w:r>
          </w:p>
          <w:p w:rsidR="00EE5C67" w:rsidRDefault="00B10A5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E5C67">
        <w:trPr>
          <w:trHeight w:hRule="exact" w:val="139"/>
        </w:trPr>
        <w:tc>
          <w:tcPr>
            <w:tcW w:w="9640" w:type="dxa"/>
          </w:tcPr>
          <w:p w:rsidR="00EE5C67" w:rsidRDefault="00EE5C67"/>
        </w:tc>
      </w:tr>
      <w:tr w:rsidR="00EE5C67">
        <w:trPr>
          <w:trHeight w:hRule="exact" w:val="3260"/>
        </w:trPr>
        <w:tc>
          <w:tcPr>
            <w:tcW w:w="9654" w:type="dxa"/>
            <w:shd w:val="clear" w:color="000000" w:fill="FFFFFF"/>
            <w:tcMar>
              <w:left w:w="34" w:type="dxa"/>
              <w:right w:w="34" w:type="dxa"/>
            </w:tcMar>
          </w:tcPr>
          <w:p w:rsidR="00EE5C67" w:rsidRDefault="00B10A5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E5C67" w:rsidRDefault="00B10A5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«Системная архитектура»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E5C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b/>
                <w:color w:val="000000"/>
                <w:sz w:val="24"/>
                <w:szCs w:val="24"/>
              </w:rPr>
              <w:t>Код компетенции: ПК-8</w:t>
            </w:r>
          </w:p>
          <w:p w:rsidR="00EE5C67" w:rsidRDefault="00B10A5C">
            <w:pPr>
              <w:spacing w:after="0" w:line="240" w:lineRule="auto"/>
              <w:rPr>
                <w:sz w:val="24"/>
                <w:szCs w:val="24"/>
              </w:rPr>
            </w:pPr>
            <w:r>
              <w:rPr>
                <w:rFonts w:ascii="Times New Roman" w:hAnsi="Times New Roman" w:cs="Times New Roman"/>
                <w:b/>
                <w:color w:val="000000"/>
                <w:sz w:val="24"/>
                <w:szCs w:val="24"/>
              </w:rPr>
              <w:t>Способность разрабатывать требования и проектировать программное обеспечение информационной системы</w:t>
            </w:r>
          </w:p>
        </w:tc>
      </w:tr>
      <w:tr w:rsidR="00EE5C67">
        <w:trPr>
          <w:trHeight w:hRule="exact" w:val="585"/>
        </w:trPr>
        <w:tc>
          <w:tcPr>
            <w:tcW w:w="9654" w:type="dxa"/>
            <w:shd w:val="clear" w:color="000000" w:fill="FFFFFF"/>
            <w:tcMar>
              <w:left w:w="34" w:type="dxa"/>
              <w:right w:w="34" w:type="dxa"/>
            </w:tcMar>
          </w:tcPr>
          <w:p w:rsidR="00EE5C67" w:rsidRDefault="00EE5C67">
            <w:pPr>
              <w:spacing w:after="0" w:line="240" w:lineRule="auto"/>
              <w:rPr>
                <w:sz w:val="24"/>
                <w:szCs w:val="24"/>
              </w:rPr>
            </w:pPr>
          </w:p>
          <w:p w:rsidR="00EE5C67" w:rsidRDefault="00B10A5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5C6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rsidR="00EE5C6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EE5C67">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rsidR="00EE5C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rsidR="00EE5C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EE5C6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rsidR="00EE5C6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rsidR="00EE5C67">
        <w:trPr>
          <w:trHeight w:hRule="exact" w:val="100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w:t>
            </w:r>
          </w:p>
        </w:tc>
      </w:tr>
    </w:tbl>
    <w:p w:rsidR="00EE5C67" w:rsidRDefault="00B10A5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E5C6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lastRenderedPageBreak/>
              <w:t>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EE5C67">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EE5C67">
        <w:trPr>
          <w:trHeight w:hRule="exact" w:val="277"/>
        </w:trPr>
        <w:tc>
          <w:tcPr>
            <w:tcW w:w="3970" w:type="dxa"/>
          </w:tcPr>
          <w:p w:rsidR="00EE5C67" w:rsidRDefault="00EE5C67"/>
        </w:tc>
        <w:tc>
          <w:tcPr>
            <w:tcW w:w="4679" w:type="dxa"/>
          </w:tcPr>
          <w:p w:rsidR="00EE5C67" w:rsidRDefault="00EE5C67"/>
        </w:tc>
        <w:tc>
          <w:tcPr>
            <w:tcW w:w="993" w:type="dxa"/>
          </w:tcPr>
          <w:p w:rsidR="00EE5C67" w:rsidRDefault="00EE5C67"/>
        </w:tc>
      </w:tr>
      <w:tr w:rsidR="00EE5C6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b/>
                <w:color w:val="000000"/>
                <w:sz w:val="24"/>
                <w:szCs w:val="24"/>
              </w:rPr>
              <w:t>Код компетенции: ПК-9</w:t>
            </w:r>
          </w:p>
          <w:p w:rsidR="00EE5C67" w:rsidRDefault="00B10A5C">
            <w:pPr>
              <w:spacing w:after="0" w:line="240" w:lineRule="auto"/>
              <w:rPr>
                <w:sz w:val="24"/>
                <w:szCs w:val="24"/>
              </w:rPr>
            </w:pPr>
            <w:r>
              <w:rPr>
                <w:rFonts w:ascii="Times New Roman" w:hAnsi="Times New Roman" w:cs="Times New Roman"/>
                <w:b/>
                <w:color w:val="000000"/>
                <w:sz w:val="24"/>
                <w:szCs w:val="24"/>
              </w:rPr>
              <w:t>Способность проводить тестирование компонентов программного обеспечения ИС</w:t>
            </w:r>
          </w:p>
        </w:tc>
      </w:tr>
      <w:tr w:rsidR="00EE5C67">
        <w:trPr>
          <w:trHeight w:hRule="exact" w:val="585"/>
        </w:trPr>
        <w:tc>
          <w:tcPr>
            <w:tcW w:w="9654" w:type="dxa"/>
            <w:gridSpan w:val="3"/>
            <w:shd w:val="clear" w:color="000000" w:fill="FFFFFF"/>
            <w:tcMar>
              <w:left w:w="34" w:type="dxa"/>
              <w:right w:w="34" w:type="dxa"/>
            </w:tcMar>
          </w:tcPr>
          <w:p w:rsidR="00EE5C67" w:rsidRDefault="00EE5C67">
            <w:pPr>
              <w:spacing w:after="0" w:line="240" w:lineRule="auto"/>
              <w:rPr>
                <w:sz w:val="24"/>
                <w:szCs w:val="24"/>
              </w:rPr>
            </w:pPr>
          </w:p>
          <w:p w:rsidR="00EE5C67" w:rsidRDefault="00B10A5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5C6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ИПК-9.1 знать предметную область автоматизации</w:t>
            </w:r>
          </w:p>
        </w:tc>
      </w:tr>
      <w:tr w:rsidR="00EE5C6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ИПК-9.2 знать инструменты и методы тестирования, возможности ИС</w:t>
            </w:r>
          </w:p>
        </w:tc>
      </w:tr>
      <w:tr w:rsidR="00EE5C6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ИПК-9.3 знать источники информации, необходимой для профессиональной деятельности</w:t>
            </w:r>
          </w:p>
        </w:tc>
      </w:tr>
      <w:tr w:rsidR="00EE5C6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ИПК-9.4 уметь разрабатывать регламенты тестирования</w:t>
            </w:r>
          </w:p>
        </w:tc>
      </w:tr>
      <w:tr w:rsidR="00EE5C6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ИПК-9.5 уметь применять диаграмму Ганта, метод «набегающей волны», типы зависимостей между работами</w:t>
            </w:r>
          </w:p>
        </w:tc>
      </w:tr>
      <w:tr w:rsidR="00EE5C6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ИПК-9.6 уметь применять современный отечественный и зарубежный опыт в профессиональной деятельности</w:t>
            </w:r>
          </w:p>
        </w:tc>
      </w:tr>
      <w:tr w:rsidR="00EE5C6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ИПК-9.7 владеть навыками оценки (прогнозирование) бюджетов и графиков: метод аналогов, экспертные оценки</w:t>
            </w:r>
          </w:p>
        </w:tc>
      </w:tr>
      <w:tr w:rsidR="00EE5C6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ИПК-9.8 владеть методами управления содержанием проекта: документирование требований, анализ продукта, модерируемые совещания</w:t>
            </w:r>
          </w:p>
        </w:tc>
      </w:tr>
      <w:tr w:rsidR="00EE5C6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ИПК-9.9 владеть методами управления качеством: контрольные списки, верификация, валидация (приемо-сдаточные испытания)</w:t>
            </w:r>
          </w:p>
        </w:tc>
      </w:tr>
      <w:tr w:rsidR="00EE5C6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ИПК-9.10 владеть методами управления коммуникациями в проекте: базовые навыки управления (в том числе проведение презентаций, проведение переговоров, публичные выступления)</w:t>
            </w:r>
          </w:p>
        </w:tc>
      </w:tr>
      <w:tr w:rsidR="00EE5C67">
        <w:trPr>
          <w:trHeight w:hRule="exact" w:val="416"/>
        </w:trPr>
        <w:tc>
          <w:tcPr>
            <w:tcW w:w="3970" w:type="dxa"/>
          </w:tcPr>
          <w:p w:rsidR="00EE5C67" w:rsidRDefault="00EE5C67"/>
        </w:tc>
        <w:tc>
          <w:tcPr>
            <w:tcW w:w="4679" w:type="dxa"/>
          </w:tcPr>
          <w:p w:rsidR="00EE5C67" w:rsidRDefault="00EE5C67"/>
        </w:tc>
        <w:tc>
          <w:tcPr>
            <w:tcW w:w="993" w:type="dxa"/>
          </w:tcPr>
          <w:p w:rsidR="00EE5C67" w:rsidRDefault="00EE5C67"/>
        </w:tc>
      </w:tr>
      <w:tr w:rsidR="00EE5C67">
        <w:trPr>
          <w:trHeight w:hRule="exact" w:val="304"/>
        </w:trPr>
        <w:tc>
          <w:tcPr>
            <w:tcW w:w="9654" w:type="dxa"/>
            <w:gridSpan w:val="3"/>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E5C67">
        <w:trPr>
          <w:trHeight w:hRule="exact" w:val="1637"/>
        </w:trPr>
        <w:tc>
          <w:tcPr>
            <w:tcW w:w="9654" w:type="dxa"/>
            <w:gridSpan w:val="3"/>
            <w:shd w:val="clear" w:color="000000" w:fill="FFFFFF"/>
            <w:tcMar>
              <w:left w:w="34" w:type="dxa"/>
              <w:right w:w="34" w:type="dxa"/>
            </w:tcMar>
          </w:tcPr>
          <w:p w:rsidR="00EE5C67" w:rsidRDefault="00EE5C67">
            <w:pPr>
              <w:spacing w:after="0" w:line="240" w:lineRule="auto"/>
              <w:jc w:val="both"/>
              <w:rPr>
                <w:sz w:val="24"/>
                <w:szCs w:val="24"/>
              </w:rPr>
            </w:pPr>
          </w:p>
          <w:p w:rsidR="00EE5C67" w:rsidRDefault="00B10A5C">
            <w:pPr>
              <w:spacing w:after="0" w:line="240" w:lineRule="auto"/>
              <w:jc w:val="both"/>
              <w:rPr>
                <w:sz w:val="24"/>
                <w:szCs w:val="24"/>
              </w:rPr>
            </w:pPr>
            <w:r>
              <w:rPr>
                <w:rFonts w:ascii="Times New Roman" w:hAnsi="Times New Roman" w:cs="Times New Roman"/>
                <w:color w:val="000000"/>
                <w:sz w:val="24"/>
                <w:szCs w:val="24"/>
              </w:rPr>
              <w:t>Дисциплина К.М.02.ДВ.03.02 «Системная архитектура»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EE5C67">
        <w:trPr>
          <w:trHeight w:hRule="exact" w:val="138"/>
        </w:trPr>
        <w:tc>
          <w:tcPr>
            <w:tcW w:w="3970" w:type="dxa"/>
          </w:tcPr>
          <w:p w:rsidR="00EE5C67" w:rsidRDefault="00EE5C67"/>
        </w:tc>
        <w:tc>
          <w:tcPr>
            <w:tcW w:w="4679" w:type="dxa"/>
          </w:tcPr>
          <w:p w:rsidR="00EE5C67" w:rsidRDefault="00EE5C67"/>
        </w:tc>
        <w:tc>
          <w:tcPr>
            <w:tcW w:w="993" w:type="dxa"/>
          </w:tcPr>
          <w:p w:rsidR="00EE5C67" w:rsidRDefault="00EE5C67"/>
        </w:tc>
      </w:tr>
      <w:tr w:rsidR="00EE5C6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C67" w:rsidRDefault="00B10A5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C67" w:rsidRDefault="00B10A5C">
            <w:pPr>
              <w:spacing w:after="0" w:line="240" w:lineRule="auto"/>
              <w:jc w:val="center"/>
              <w:rPr>
                <w:sz w:val="24"/>
                <w:szCs w:val="24"/>
              </w:rPr>
            </w:pPr>
            <w:r>
              <w:rPr>
                <w:rFonts w:ascii="Times New Roman" w:hAnsi="Times New Roman" w:cs="Times New Roman"/>
                <w:color w:val="000000"/>
                <w:sz w:val="24"/>
                <w:szCs w:val="24"/>
              </w:rPr>
              <w:t>Коды</w:t>
            </w:r>
          </w:p>
          <w:p w:rsidR="00EE5C67" w:rsidRDefault="00B10A5C">
            <w:pPr>
              <w:spacing w:after="0" w:line="240" w:lineRule="auto"/>
              <w:jc w:val="center"/>
              <w:rPr>
                <w:sz w:val="24"/>
                <w:szCs w:val="24"/>
              </w:rPr>
            </w:pPr>
            <w:r>
              <w:rPr>
                <w:rFonts w:ascii="Times New Roman" w:hAnsi="Times New Roman" w:cs="Times New Roman"/>
                <w:color w:val="000000"/>
                <w:sz w:val="24"/>
                <w:szCs w:val="24"/>
              </w:rPr>
              <w:t>форми-</w:t>
            </w:r>
          </w:p>
          <w:p w:rsidR="00EE5C67" w:rsidRDefault="00B10A5C">
            <w:pPr>
              <w:spacing w:after="0" w:line="240" w:lineRule="auto"/>
              <w:jc w:val="center"/>
              <w:rPr>
                <w:sz w:val="24"/>
                <w:szCs w:val="24"/>
              </w:rPr>
            </w:pPr>
            <w:r>
              <w:rPr>
                <w:rFonts w:ascii="Times New Roman" w:hAnsi="Times New Roman" w:cs="Times New Roman"/>
                <w:color w:val="000000"/>
                <w:sz w:val="24"/>
                <w:szCs w:val="24"/>
              </w:rPr>
              <w:t>руемых</w:t>
            </w:r>
          </w:p>
          <w:p w:rsidR="00EE5C67" w:rsidRDefault="00B10A5C">
            <w:pPr>
              <w:spacing w:after="0" w:line="240" w:lineRule="auto"/>
              <w:jc w:val="center"/>
              <w:rPr>
                <w:sz w:val="24"/>
                <w:szCs w:val="24"/>
              </w:rPr>
            </w:pPr>
            <w:r>
              <w:rPr>
                <w:rFonts w:ascii="Times New Roman" w:hAnsi="Times New Roman" w:cs="Times New Roman"/>
                <w:color w:val="000000"/>
                <w:sz w:val="24"/>
                <w:szCs w:val="24"/>
              </w:rPr>
              <w:t>компе-</w:t>
            </w:r>
          </w:p>
          <w:p w:rsidR="00EE5C67" w:rsidRDefault="00B10A5C">
            <w:pPr>
              <w:spacing w:after="0" w:line="240" w:lineRule="auto"/>
              <w:jc w:val="center"/>
              <w:rPr>
                <w:sz w:val="24"/>
                <w:szCs w:val="24"/>
              </w:rPr>
            </w:pPr>
            <w:r>
              <w:rPr>
                <w:rFonts w:ascii="Times New Roman" w:hAnsi="Times New Roman" w:cs="Times New Roman"/>
                <w:color w:val="000000"/>
                <w:sz w:val="24"/>
                <w:szCs w:val="24"/>
              </w:rPr>
              <w:t>тенций</w:t>
            </w:r>
          </w:p>
        </w:tc>
      </w:tr>
      <w:tr w:rsidR="00EE5C6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C67" w:rsidRDefault="00B10A5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C67" w:rsidRDefault="00EE5C67"/>
        </w:tc>
      </w:tr>
      <w:tr w:rsidR="00EE5C6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C67" w:rsidRDefault="00B10A5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C67" w:rsidRDefault="00B10A5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C67" w:rsidRDefault="00EE5C67"/>
        </w:tc>
      </w:tr>
      <w:tr w:rsidR="00EE5C67">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C67" w:rsidRDefault="00B10A5C">
            <w:pPr>
              <w:spacing w:after="0" w:line="240" w:lineRule="auto"/>
              <w:jc w:val="center"/>
            </w:pPr>
            <w:r>
              <w:rPr>
                <w:rFonts w:ascii="Times New Roman" w:hAnsi="Times New Roman" w:cs="Times New Roman"/>
                <w:color w:val="000000"/>
              </w:rPr>
              <w:t>Программная инженерия</w:t>
            </w:r>
          </w:p>
          <w:p w:rsidR="00EE5C67" w:rsidRDefault="00B10A5C">
            <w:pPr>
              <w:spacing w:after="0" w:line="240" w:lineRule="auto"/>
              <w:jc w:val="center"/>
            </w:pPr>
            <w:r>
              <w:rPr>
                <w:rFonts w:ascii="Times New Roman" w:hAnsi="Times New Roman" w:cs="Times New Roman"/>
                <w:color w:val="000000"/>
              </w:rPr>
              <w:t>Высокоуровневые методы информатики и программирования</w:t>
            </w:r>
          </w:p>
          <w:p w:rsidR="00EE5C67" w:rsidRDefault="00B10A5C">
            <w:pPr>
              <w:spacing w:after="0" w:line="240" w:lineRule="auto"/>
              <w:jc w:val="center"/>
            </w:pPr>
            <w:r>
              <w:rPr>
                <w:rFonts w:ascii="Times New Roman" w:hAnsi="Times New Roman" w:cs="Times New Roman"/>
                <w:color w:val="000000"/>
              </w:rPr>
              <w:t>Стандартизация программных средств и информационных технологий</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C67" w:rsidRDefault="00B10A5C">
            <w:pPr>
              <w:spacing w:after="0" w:line="240" w:lineRule="auto"/>
              <w:jc w:val="center"/>
            </w:pPr>
            <w:r>
              <w:rPr>
                <w:rFonts w:ascii="Times New Roman" w:hAnsi="Times New Roman" w:cs="Times New Roman"/>
                <w:color w:val="000000"/>
              </w:rPr>
              <w:t>Серверное программирование;</w:t>
            </w:r>
          </w:p>
          <w:p w:rsidR="00EE5C67" w:rsidRDefault="00B10A5C">
            <w:pPr>
              <w:spacing w:after="0" w:line="240" w:lineRule="auto"/>
              <w:jc w:val="center"/>
            </w:pPr>
            <w:r>
              <w:rPr>
                <w:rFonts w:ascii="Times New Roman" w:hAnsi="Times New Roman" w:cs="Times New Roman"/>
                <w:color w:val="000000"/>
              </w:rPr>
              <w:t>Разработка мобильных приложений;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C67" w:rsidRDefault="00B10A5C">
            <w:pPr>
              <w:spacing w:after="0" w:line="240" w:lineRule="auto"/>
              <w:jc w:val="center"/>
              <w:rPr>
                <w:sz w:val="24"/>
                <w:szCs w:val="24"/>
              </w:rPr>
            </w:pPr>
            <w:r>
              <w:rPr>
                <w:rFonts w:ascii="Times New Roman" w:hAnsi="Times New Roman" w:cs="Times New Roman"/>
                <w:color w:val="000000"/>
                <w:sz w:val="24"/>
                <w:szCs w:val="24"/>
              </w:rPr>
              <w:t>ПК-9, ПК-8</w:t>
            </w:r>
          </w:p>
        </w:tc>
      </w:tr>
      <w:tr w:rsidR="00EE5C67">
        <w:trPr>
          <w:trHeight w:hRule="exact" w:val="138"/>
        </w:trPr>
        <w:tc>
          <w:tcPr>
            <w:tcW w:w="3970" w:type="dxa"/>
          </w:tcPr>
          <w:p w:rsidR="00EE5C67" w:rsidRDefault="00EE5C67"/>
        </w:tc>
        <w:tc>
          <w:tcPr>
            <w:tcW w:w="4679" w:type="dxa"/>
          </w:tcPr>
          <w:p w:rsidR="00EE5C67" w:rsidRDefault="00EE5C67"/>
        </w:tc>
        <w:tc>
          <w:tcPr>
            <w:tcW w:w="993" w:type="dxa"/>
          </w:tcPr>
          <w:p w:rsidR="00EE5C67" w:rsidRDefault="00EE5C67"/>
        </w:tc>
      </w:tr>
      <w:tr w:rsidR="00EE5C67">
        <w:trPr>
          <w:trHeight w:hRule="exact" w:val="1045"/>
        </w:trPr>
        <w:tc>
          <w:tcPr>
            <w:tcW w:w="9654" w:type="dxa"/>
            <w:gridSpan w:val="3"/>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EE5C67" w:rsidRDefault="00B10A5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E5C67">
        <w:trPr>
          <w:trHeight w:hRule="exact" w:val="314"/>
        </w:trPr>
        <w:tc>
          <w:tcPr>
            <w:tcW w:w="9654" w:type="dxa"/>
            <w:gridSpan w:val="5"/>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EE5C67">
        <w:trPr>
          <w:trHeight w:hRule="exact" w:val="585"/>
        </w:trPr>
        <w:tc>
          <w:tcPr>
            <w:tcW w:w="9654" w:type="dxa"/>
            <w:gridSpan w:val="5"/>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E5C67" w:rsidRDefault="00B10A5C">
            <w:pPr>
              <w:spacing w:after="0" w:line="240" w:lineRule="auto"/>
              <w:jc w:val="center"/>
              <w:rPr>
                <w:sz w:val="24"/>
                <w:szCs w:val="24"/>
              </w:rPr>
            </w:pPr>
            <w:r>
              <w:rPr>
                <w:rFonts w:ascii="Times New Roman" w:hAnsi="Times New Roman" w:cs="Times New Roman"/>
                <w:color w:val="000000"/>
                <w:sz w:val="24"/>
                <w:szCs w:val="24"/>
              </w:rPr>
              <w:t>Из них:</w:t>
            </w:r>
          </w:p>
        </w:tc>
      </w:tr>
      <w:tr w:rsidR="00EE5C67">
        <w:trPr>
          <w:trHeight w:hRule="exact" w:val="138"/>
        </w:trPr>
        <w:tc>
          <w:tcPr>
            <w:tcW w:w="5671" w:type="dxa"/>
          </w:tcPr>
          <w:p w:rsidR="00EE5C67" w:rsidRDefault="00EE5C67"/>
        </w:tc>
        <w:tc>
          <w:tcPr>
            <w:tcW w:w="1702" w:type="dxa"/>
          </w:tcPr>
          <w:p w:rsidR="00EE5C67" w:rsidRDefault="00EE5C67"/>
        </w:tc>
        <w:tc>
          <w:tcPr>
            <w:tcW w:w="426" w:type="dxa"/>
          </w:tcPr>
          <w:p w:rsidR="00EE5C67" w:rsidRDefault="00EE5C67"/>
        </w:tc>
        <w:tc>
          <w:tcPr>
            <w:tcW w:w="710" w:type="dxa"/>
          </w:tcPr>
          <w:p w:rsidR="00EE5C67" w:rsidRDefault="00EE5C67"/>
        </w:tc>
        <w:tc>
          <w:tcPr>
            <w:tcW w:w="1135" w:type="dxa"/>
          </w:tcPr>
          <w:p w:rsidR="00EE5C67" w:rsidRDefault="00EE5C67"/>
        </w:tc>
      </w:tr>
      <w:tr w:rsidR="00EE5C6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8</w:t>
            </w:r>
          </w:p>
        </w:tc>
      </w:tr>
      <w:tr w:rsidR="00EE5C6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4</w:t>
            </w:r>
          </w:p>
        </w:tc>
      </w:tr>
      <w:tr w:rsidR="00EE5C6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0</w:t>
            </w:r>
          </w:p>
        </w:tc>
      </w:tr>
      <w:tr w:rsidR="00EE5C6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4</w:t>
            </w:r>
          </w:p>
        </w:tc>
      </w:tr>
      <w:tr w:rsidR="00EE5C6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0</w:t>
            </w:r>
          </w:p>
        </w:tc>
      </w:tr>
      <w:tr w:rsidR="00EE5C6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96</w:t>
            </w:r>
          </w:p>
        </w:tc>
      </w:tr>
      <w:tr w:rsidR="00EE5C6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4</w:t>
            </w:r>
          </w:p>
        </w:tc>
      </w:tr>
      <w:tr w:rsidR="00EE5C6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зачеты 4</w:t>
            </w:r>
          </w:p>
        </w:tc>
      </w:tr>
      <w:tr w:rsidR="00EE5C67">
        <w:trPr>
          <w:trHeight w:hRule="exact" w:val="138"/>
        </w:trPr>
        <w:tc>
          <w:tcPr>
            <w:tcW w:w="5671" w:type="dxa"/>
          </w:tcPr>
          <w:p w:rsidR="00EE5C67" w:rsidRDefault="00EE5C67"/>
        </w:tc>
        <w:tc>
          <w:tcPr>
            <w:tcW w:w="1702" w:type="dxa"/>
          </w:tcPr>
          <w:p w:rsidR="00EE5C67" w:rsidRDefault="00EE5C67"/>
        </w:tc>
        <w:tc>
          <w:tcPr>
            <w:tcW w:w="426" w:type="dxa"/>
          </w:tcPr>
          <w:p w:rsidR="00EE5C67" w:rsidRDefault="00EE5C67"/>
        </w:tc>
        <w:tc>
          <w:tcPr>
            <w:tcW w:w="710" w:type="dxa"/>
          </w:tcPr>
          <w:p w:rsidR="00EE5C67" w:rsidRDefault="00EE5C67"/>
        </w:tc>
        <w:tc>
          <w:tcPr>
            <w:tcW w:w="1135" w:type="dxa"/>
          </w:tcPr>
          <w:p w:rsidR="00EE5C67" w:rsidRDefault="00EE5C67"/>
        </w:tc>
      </w:tr>
      <w:tr w:rsidR="00EE5C67">
        <w:trPr>
          <w:trHeight w:hRule="exact" w:val="1666"/>
        </w:trPr>
        <w:tc>
          <w:tcPr>
            <w:tcW w:w="9654" w:type="dxa"/>
            <w:gridSpan w:val="5"/>
            <w:shd w:val="clear" w:color="000000" w:fill="FFFFFF"/>
            <w:tcMar>
              <w:left w:w="34" w:type="dxa"/>
              <w:right w:w="34" w:type="dxa"/>
            </w:tcMar>
          </w:tcPr>
          <w:p w:rsidR="00EE5C67" w:rsidRDefault="00EE5C67">
            <w:pPr>
              <w:spacing w:after="0" w:line="240" w:lineRule="auto"/>
              <w:jc w:val="center"/>
              <w:rPr>
                <w:sz w:val="24"/>
                <w:szCs w:val="24"/>
              </w:rPr>
            </w:pPr>
          </w:p>
          <w:p w:rsidR="00EE5C67" w:rsidRDefault="00B10A5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E5C67" w:rsidRDefault="00EE5C67">
            <w:pPr>
              <w:spacing w:after="0" w:line="240" w:lineRule="auto"/>
              <w:jc w:val="center"/>
              <w:rPr>
                <w:sz w:val="24"/>
                <w:szCs w:val="24"/>
              </w:rPr>
            </w:pPr>
          </w:p>
          <w:p w:rsidR="00EE5C67" w:rsidRDefault="00B10A5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E5C67">
        <w:trPr>
          <w:trHeight w:hRule="exact" w:val="416"/>
        </w:trPr>
        <w:tc>
          <w:tcPr>
            <w:tcW w:w="5671" w:type="dxa"/>
          </w:tcPr>
          <w:p w:rsidR="00EE5C67" w:rsidRDefault="00EE5C67"/>
        </w:tc>
        <w:tc>
          <w:tcPr>
            <w:tcW w:w="1702" w:type="dxa"/>
          </w:tcPr>
          <w:p w:rsidR="00EE5C67" w:rsidRDefault="00EE5C67"/>
        </w:tc>
        <w:tc>
          <w:tcPr>
            <w:tcW w:w="426" w:type="dxa"/>
          </w:tcPr>
          <w:p w:rsidR="00EE5C67" w:rsidRDefault="00EE5C67"/>
        </w:tc>
        <w:tc>
          <w:tcPr>
            <w:tcW w:w="710" w:type="dxa"/>
          </w:tcPr>
          <w:p w:rsidR="00EE5C67" w:rsidRDefault="00EE5C67"/>
        </w:tc>
        <w:tc>
          <w:tcPr>
            <w:tcW w:w="1135" w:type="dxa"/>
          </w:tcPr>
          <w:p w:rsidR="00EE5C67" w:rsidRDefault="00EE5C67"/>
        </w:tc>
      </w:tr>
      <w:tr w:rsidR="00EE5C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C67" w:rsidRDefault="00B10A5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C67" w:rsidRDefault="00B10A5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C67" w:rsidRDefault="00B10A5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C67" w:rsidRDefault="00B10A5C">
            <w:pPr>
              <w:spacing w:after="0" w:line="240" w:lineRule="auto"/>
              <w:jc w:val="center"/>
              <w:rPr>
                <w:sz w:val="24"/>
                <w:szCs w:val="24"/>
              </w:rPr>
            </w:pPr>
            <w:r>
              <w:rPr>
                <w:rFonts w:ascii="Times New Roman" w:hAnsi="Times New Roman" w:cs="Times New Roman"/>
                <w:color w:val="000000"/>
                <w:sz w:val="24"/>
                <w:szCs w:val="24"/>
              </w:rPr>
              <w:t>Часов</w:t>
            </w:r>
          </w:p>
        </w:tc>
      </w:tr>
      <w:tr w:rsidR="00EE5C6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5C67" w:rsidRDefault="00EE5C6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5C67" w:rsidRDefault="00EE5C6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5C67" w:rsidRDefault="00EE5C6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5C67" w:rsidRDefault="00EE5C67"/>
        </w:tc>
      </w:tr>
      <w:tr w:rsidR="00EE5C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Основные цели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1</w:t>
            </w:r>
          </w:p>
        </w:tc>
      </w:tr>
      <w:tr w:rsidR="00EE5C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Аппаратные и программные средства информационных систем и их архитектура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1</w:t>
            </w:r>
          </w:p>
        </w:tc>
      </w:tr>
      <w:tr w:rsidR="00EE5C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Информационные системы, общая характеристика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1</w:t>
            </w:r>
          </w:p>
        </w:tc>
      </w:tr>
      <w:tr w:rsidR="00EE5C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Архитектура современных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1</w:t>
            </w:r>
          </w:p>
        </w:tc>
      </w:tr>
      <w:tr w:rsidR="00EE5C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Структурный подход к проектированию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1</w:t>
            </w:r>
          </w:p>
        </w:tc>
      </w:tr>
      <w:tr w:rsidR="00EE5C6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Предметная область информационных систем. Функциональное  моделирование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1</w:t>
            </w:r>
          </w:p>
        </w:tc>
      </w:tr>
      <w:tr w:rsidR="00EE5C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Функциональное моделирование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1</w:t>
            </w:r>
          </w:p>
        </w:tc>
      </w:tr>
      <w:tr w:rsidR="00EE5C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Моделирование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1</w:t>
            </w:r>
          </w:p>
        </w:tc>
      </w:tr>
      <w:tr w:rsidR="00EE5C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Основные цели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12</w:t>
            </w:r>
          </w:p>
        </w:tc>
      </w:tr>
      <w:tr w:rsidR="00EE5C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Аппаратные и программные средства информационных систем и их архитектура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12</w:t>
            </w:r>
          </w:p>
        </w:tc>
      </w:tr>
      <w:tr w:rsidR="00EE5C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Информационные системы, общая характеристика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12</w:t>
            </w:r>
          </w:p>
        </w:tc>
      </w:tr>
      <w:tr w:rsidR="00EE5C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Архитектура современных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10</w:t>
            </w:r>
          </w:p>
        </w:tc>
      </w:tr>
      <w:tr w:rsidR="00EE5C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Структурный подход к проектированию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10</w:t>
            </w:r>
          </w:p>
        </w:tc>
      </w:tr>
      <w:tr w:rsidR="00EE5C6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Предметная область информационных систем. Функциональное  моделирование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10</w:t>
            </w:r>
          </w:p>
        </w:tc>
      </w:tr>
      <w:tr w:rsidR="00EE5C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Функциональное моделирование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10</w:t>
            </w:r>
          </w:p>
        </w:tc>
      </w:tr>
      <w:tr w:rsidR="00EE5C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Моделирование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10</w:t>
            </w:r>
          </w:p>
        </w:tc>
      </w:tr>
    </w:tbl>
    <w:p w:rsidR="00EE5C67" w:rsidRDefault="00B10A5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E5C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lastRenderedPageBreak/>
              <w:t>Средства представления графических решений. Перспективы развития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10</w:t>
            </w:r>
          </w:p>
        </w:tc>
      </w:tr>
      <w:tr w:rsidR="00EE5C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EE5C6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4</w:t>
            </w:r>
          </w:p>
        </w:tc>
      </w:tr>
      <w:tr w:rsidR="00EE5C6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EE5C6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EE5C6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color w:val="000000"/>
                <w:sz w:val="24"/>
                <w:szCs w:val="24"/>
              </w:rPr>
              <w:t>108</w:t>
            </w:r>
          </w:p>
        </w:tc>
      </w:tr>
      <w:tr w:rsidR="00EE5C67">
        <w:trPr>
          <w:trHeight w:hRule="exact" w:val="14224"/>
        </w:trPr>
        <w:tc>
          <w:tcPr>
            <w:tcW w:w="9654" w:type="dxa"/>
            <w:gridSpan w:val="4"/>
            <w:shd w:val="clear" w:color="000000" w:fill="FFFFFF"/>
            <w:tcMar>
              <w:left w:w="34" w:type="dxa"/>
              <w:right w:w="34" w:type="dxa"/>
            </w:tcMar>
          </w:tcPr>
          <w:p w:rsidR="00EE5C67" w:rsidRDefault="00EE5C67">
            <w:pPr>
              <w:spacing w:after="0" w:line="240" w:lineRule="auto"/>
              <w:jc w:val="both"/>
              <w:rPr>
                <w:sz w:val="20"/>
                <w:szCs w:val="20"/>
              </w:rPr>
            </w:pPr>
          </w:p>
          <w:p w:rsidR="00EE5C67" w:rsidRDefault="00B10A5C">
            <w:pPr>
              <w:spacing w:after="0" w:line="240" w:lineRule="auto"/>
              <w:jc w:val="both"/>
              <w:rPr>
                <w:sz w:val="20"/>
                <w:szCs w:val="20"/>
              </w:rPr>
            </w:pPr>
            <w:r>
              <w:rPr>
                <w:rFonts w:ascii="Times New Roman" w:hAnsi="Times New Roman" w:cs="Times New Roman"/>
                <w:color w:val="000000"/>
                <w:sz w:val="20"/>
                <w:szCs w:val="20"/>
              </w:rPr>
              <w:t>* Примечания:</w:t>
            </w:r>
          </w:p>
          <w:p w:rsidR="00EE5C67" w:rsidRDefault="00B10A5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E5C67" w:rsidRDefault="00B10A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E5C67" w:rsidRDefault="00B10A5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E5C67" w:rsidRDefault="00B10A5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E5C67" w:rsidRDefault="00B10A5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E5C67" w:rsidRDefault="00B10A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E5C67" w:rsidRDefault="00B10A5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EE5C67" w:rsidRDefault="00B10A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C67">
        <w:trPr>
          <w:trHeight w:hRule="exact" w:val="3620"/>
        </w:trPr>
        <w:tc>
          <w:tcPr>
            <w:tcW w:w="9654" w:type="dxa"/>
            <w:shd w:val="clear" w:color="000000" w:fill="FFFFFF"/>
            <w:tcMar>
              <w:left w:w="34" w:type="dxa"/>
              <w:right w:w="34" w:type="dxa"/>
            </w:tcMar>
          </w:tcPr>
          <w:p w:rsidR="00EE5C67" w:rsidRDefault="00B10A5C">
            <w:pPr>
              <w:spacing w:after="0" w:line="240" w:lineRule="auto"/>
              <w:jc w:val="both"/>
              <w:rPr>
                <w:sz w:val="20"/>
                <w:szCs w:val="20"/>
              </w:rPr>
            </w:pPr>
            <w:r>
              <w:rPr>
                <w:rFonts w:ascii="Times New Roman" w:hAnsi="Times New Roman" w:cs="Times New Roman"/>
                <w:color w:val="000000"/>
                <w:sz w:val="20"/>
                <w:szCs w:val="20"/>
              </w:rPr>
              <w:lastRenderedPageBreak/>
              <w:t>в форме самообразования), а также лиц, обучавшихся по не имеющей государственной аккредитации образовательной программе:</w:t>
            </w:r>
          </w:p>
          <w:p w:rsidR="00EE5C67" w:rsidRDefault="00B10A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E5C67">
        <w:trPr>
          <w:trHeight w:hRule="exact" w:val="585"/>
        </w:trPr>
        <w:tc>
          <w:tcPr>
            <w:tcW w:w="9654" w:type="dxa"/>
            <w:shd w:val="clear" w:color="000000" w:fill="FFFFFF"/>
            <w:tcMar>
              <w:left w:w="34" w:type="dxa"/>
              <w:right w:w="34" w:type="dxa"/>
            </w:tcMar>
          </w:tcPr>
          <w:p w:rsidR="00EE5C67" w:rsidRDefault="00EE5C67">
            <w:pPr>
              <w:spacing w:after="0" w:line="240" w:lineRule="auto"/>
              <w:rPr>
                <w:sz w:val="24"/>
                <w:szCs w:val="24"/>
              </w:rPr>
            </w:pPr>
          </w:p>
          <w:p w:rsidR="00EE5C67" w:rsidRDefault="00B10A5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E5C67">
        <w:trPr>
          <w:trHeight w:hRule="exact" w:val="277"/>
        </w:trPr>
        <w:tc>
          <w:tcPr>
            <w:tcW w:w="9654" w:type="dxa"/>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E5C67">
        <w:trPr>
          <w:trHeight w:hRule="exact" w:val="26"/>
        </w:trPr>
        <w:tc>
          <w:tcPr>
            <w:tcW w:w="9654" w:type="dxa"/>
            <w:vMerge w:val="restart"/>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b/>
                <w:color w:val="000000"/>
                <w:sz w:val="24"/>
                <w:szCs w:val="24"/>
              </w:rPr>
              <w:t>Основные цели и задачи курса</w:t>
            </w:r>
          </w:p>
        </w:tc>
      </w:tr>
      <w:tr w:rsidR="00EE5C67">
        <w:trPr>
          <w:trHeight w:hRule="exact" w:val="277"/>
        </w:trPr>
        <w:tc>
          <w:tcPr>
            <w:tcW w:w="9654" w:type="dxa"/>
            <w:vMerge/>
            <w:shd w:val="clear" w:color="000000" w:fill="FFFFFF"/>
            <w:tcMar>
              <w:left w:w="34" w:type="dxa"/>
              <w:right w:w="34" w:type="dxa"/>
            </w:tcMar>
          </w:tcPr>
          <w:p w:rsidR="00EE5C67" w:rsidRDefault="00EE5C67"/>
        </w:tc>
      </w:tr>
      <w:tr w:rsidR="00EE5C67">
        <w:trPr>
          <w:trHeight w:hRule="exact" w:val="555"/>
        </w:trPr>
        <w:tc>
          <w:tcPr>
            <w:tcW w:w="9654" w:type="dxa"/>
            <w:shd w:val="clear" w:color="000000" w:fill="FFFFFF"/>
            <w:tcMar>
              <w:left w:w="34" w:type="dxa"/>
              <w:right w:w="34" w:type="dxa"/>
            </w:tcMar>
          </w:tcPr>
          <w:p w:rsidR="00EE5C67" w:rsidRDefault="00B10A5C">
            <w:pPr>
              <w:spacing w:after="0" w:line="240" w:lineRule="auto"/>
              <w:jc w:val="both"/>
              <w:rPr>
                <w:sz w:val="24"/>
                <w:szCs w:val="24"/>
              </w:rPr>
            </w:pPr>
            <w:r>
              <w:rPr>
                <w:rFonts w:ascii="Times New Roman" w:hAnsi="Times New Roman" w:cs="Times New Roman"/>
                <w:color w:val="000000"/>
                <w:sz w:val="24"/>
                <w:szCs w:val="24"/>
              </w:rPr>
              <w:t>Информационные системы, основные термины и понятия. Общие понятия информационных систем как класса программно-аппаратного обеспечения.</w:t>
            </w:r>
          </w:p>
        </w:tc>
      </w:tr>
      <w:tr w:rsidR="00EE5C67">
        <w:trPr>
          <w:trHeight w:hRule="exact" w:val="304"/>
        </w:trPr>
        <w:tc>
          <w:tcPr>
            <w:tcW w:w="9654" w:type="dxa"/>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b/>
                <w:color w:val="000000"/>
                <w:sz w:val="24"/>
                <w:szCs w:val="24"/>
              </w:rPr>
              <w:t>Аппаратные и программные средства информационных систем и их архитектура</w:t>
            </w:r>
          </w:p>
        </w:tc>
      </w:tr>
      <w:tr w:rsidR="00EE5C67">
        <w:trPr>
          <w:trHeight w:hRule="exact" w:val="285"/>
        </w:trPr>
        <w:tc>
          <w:tcPr>
            <w:tcW w:w="9654" w:type="dxa"/>
            <w:shd w:val="clear" w:color="000000" w:fill="FFFFFF"/>
            <w:tcMar>
              <w:left w:w="34" w:type="dxa"/>
              <w:right w:w="34" w:type="dxa"/>
            </w:tcMar>
          </w:tcPr>
          <w:p w:rsidR="00EE5C67" w:rsidRDefault="00B10A5C">
            <w:pPr>
              <w:spacing w:after="0" w:line="240" w:lineRule="auto"/>
              <w:jc w:val="both"/>
              <w:rPr>
                <w:sz w:val="24"/>
                <w:szCs w:val="24"/>
              </w:rPr>
            </w:pPr>
            <w:r>
              <w:rPr>
                <w:rFonts w:ascii="Times New Roman" w:hAnsi="Times New Roman" w:cs="Times New Roman"/>
                <w:color w:val="000000"/>
                <w:sz w:val="24"/>
                <w:szCs w:val="24"/>
              </w:rPr>
              <w:t>Основные функции и назначение</w:t>
            </w:r>
          </w:p>
        </w:tc>
      </w:tr>
      <w:tr w:rsidR="00EE5C67">
        <w:trPr>
          <w:trHeight w:hRule="exact" w:val="304"/>
        </w:trPr>
        <w:tc>
          <w:tcPr>
            <w:tcW w:w="9654" w:type="dxa"/>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b/>
                <w:color w:val="000000"/>
                <w:sz w:val="24"/>
                <w:szCs w:val="24"/>
              </w:rPr>
              <w:t>Информационные системы, общая характеристика и классификация</w:t>
            </w:r>
          </w:p>
        </w:tc>
      </w:tr>
      <w:tr w:rsidR="00EE5C67">
        <w:trPr>
          <w:trHeight w:hRule="exact" w:val="1637"/>
        </w:trPr>
        <w:tc>
          <w:tcPr>
            <w:tcW w:w="9654" w:type="dxa"/>
            <w:shd w:val="clear" w:color="000000" w:fill="FFFFFF"/>
            <w:tcMar>
              <w:left w:w="34" w:type="dxa"/>
              <w:right w:w="34" w:type="dxa"/>
            </w:tcMar>
          </w:tcPr>
          <w:p w:rsidR="00EE5C67" w:rsidRDefault="00B10A5C">
            <w:pPr>
              <w:spacing w:after="0" w:line="240" w:lineRule="auto"/>
              <w:jc w:val="both"/>
              <w:rPr>
                <w:sz w:val="24"/>
                <w:szCs w:val="24"/>
              </w:rPr>
            </w:pPr>
            <w:r>
              <w:rPr>
                <w:rFonts w:ascii="Times New Roman" w:hAnsi="Times New Roman" w:cs="Times New Roman"/>
                <w:color w:val="000000"/>
                <w:sz w:val="24"/>
                <w:szCs w:val="24"/>
              </w:rPr>
              <w:t>Определение ИС, общая характеристика. Состав и структура информационных систем, задачи инфор-мационных систем, основные элементы, порядок функционирования. Формализованное представление информации и функций информационных систем. Классификация информационных  систем. Требования, предъявляемые к информационным системам. Сферы применения и перспективы развития.</w:t>
            </w:r>
          </w:p>
        </w:tc>
      </w:tr>
      <w:tr w:rsidR="00EE5C67">
        <w:trPr>
          <w:trHeight w:hRule="exact" w:val="304"/>
        </w:trPr>
        <w:tc>
          <w:tcPr>
            <w:tcW w:w="9654" w:type="dxa"/>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b/>
                <w:color w:val="000000"/>
                <w:sz w:val="24"/>
                <w:szCs w:val="24"/>
              </w:rPr>
              <w:t>Архитектура современных информационных систем</w:t>
            </w:r>
          </w:p>
        </w:tc>
      </w:tr>
      <w:tr w:rsidR="00EE5C67">
        <w:trPr>
          <w:trHeight w:hRule="exact" w:val="1907"/>
        </w:trPr>
        <w:tc>
          <w:tcPr>
            <w:tcW w:w="9654" w:type="dxa"/>
            <w:shd w:val="clear" w:color="000000" w:fill="FFFFFF"/>
            <w:tcMar>
              <w:left w:w="34" w:type="dxa"/>
              <w:right w:w="34" w:type="dxa"/>
            </w:tcMar>
          </w:tcPr>
          <w:p w:rsidR="00EE5C67" w:rsidRDefault="00B10A5C">
            <w:pPr>
              <w:spacing w:after="0" w:line="240" w:lineRule="auto"/>
              <w:jc w:val="both"/>
              <w:rPr>
                <w:sz w:val="24"/>
                <w:szCs w:val="24"/>
              </w:rPr>
            </w:pPr>
            <w:r>
              <w:rPr>
                <w:rFonts w:ascii="Times New Roman" w:hAnsi="Times New Roman" w:cs="Times New Roman"/>
                <w:color w:val="000000"/>
                <w:sz w:val="24"/>
                <w:szCs w:val="24"/>
              </w:rPr>
              <w:t>Понятие архитектуры информационной системы. Современные архитектуры информационных систем. Модели функционирования  информационных  систем.  Бизнес -логика  файл-серверной,  клиент-серверной. Сферы применения, преимущества и недостатки различных архитектур. Построение распределенных информационных систем. Сервис ориентированная архитектура. Построение системы на основе взаимодействующих сервисов. Построение логической архитектуры информационной системы.</w:t>
            </w:r>
          </w:p>
        </w:tc>
      </w:tr>
      <w:tr w:rsidR="00EE5C67">
        <w:trPr>
          <w:trHeight w:hRule="exact" w:val="277"/>
        </w:trPr>
        <w:tc>
          <w:tcPr>
            <w:tcW w:w="9654" w:type="dxa"/>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E5C67">
        <w:trPr>
          <w:trHeight w:hRule="exact" w:val="14"/>
        </w:trPr>
        <w:tc>
          <w:tcPr>
            <w:tcW w:w="9640" w:type="dxa"/>
          </w:tcPr>
          <w:p w:rsidR="00EE5C67" w:rsidRDefault="00EE5C67"/>
        </w:tc>
      </w:tr>
      <w:tr w:rsidR="00EE5C67">
        <w:trPr>
          <w:trHeight w:hRule="exact" w:val="304"/>
        </w:trPr>
        <w:tc>
          <w:tcPr>
            <w:tcW w:w="9654" w:type="dxa"/>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b/>
                <w:color w:val="000000"/>
                <w:sz w:val="24"/>
                <w:szCs w:val="24"/>
              </w:rPr>
              <w:t>Структурный подход к проектированию информационных систем</w:t>
            </w:r>
          </w:p>
        </w:tc>
      </w:tr>
      <w:tr w:rsidR="00EE5C67">
        <w:trPr>
          <w:trHeight w:hRule="exact" w:val="1907"/>
        </w:trPr>
        <w:tc>
          <w:tcPr>
            <w:tcW w:w="9654" w:type="dxa"/>
            <w:shd w:val="clear" w:color="000000" w:fill="FFFFFF"/>
            <w:tcMar>
              <w:left w:w="34" w:type="dxa"/>
              <w:right w:w="34" w:type="dxa"/>
            </w:tcMar>
          </w:tcPr>
          <w:p w:rsidR="00EE5C67" w:rsidRDefault="00B10A5C">
            <w:pPr>
              <w:spacing w:after="0" w:line="240" w:lineRule="auto"/>
              <w:jc w:val="both"/>
              <w:rPr>
                <w:sz w:val="24"/>
                <w:szCs w:val="24"/>
              </w:rPr>
            </w:pPr>
            <w:r>
              <w:rPr>
                <w:rFonts w:ascii="Times New Roman" w:hAnsi="Times New Roman" w:cs="Times New Roman"/>
                <w:color w:val="000000"/>
                <w:sz w:val="24"/>
                <w:szCs w:val="24"/>
              </w:rPr>
              <w:t>Технологии разработки  информационных  систем. Принципы и этапы проектирования ИС.  Методы структурного  проектирования  информационных систем: снизу-вверх, сверху-вниз.  Основные принципы структурного подхода: принципы программотехники, информационной инженерии. Понятие жизненного цикла ИС. Процессы жизненного цикла: основные, вспомогательные, организационные. Модели жизненного цикла: каскадная, спиральная. Преимущества и недостатки различных моделей. Стадии жизненного цикла ИС.</w:t>
            </w:r>
          </w:p>
        </w:tc>
      </w:tr>
    </w:tbl>
    <w:p w:rsidR="00EE5C67" w:rsidRDefault="00B10A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C67">
        <w:trPr>
          <w:trHeight w:hRule="exact" w:val="585"/>
        </w:trPr>
        <w:tc>
          <w:tcPr>
            <w:tcW w:w="9654" w:type="dxa"/>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b/>
                <w:color w:val="000000"/>
                <w:sz w:val="24"/>
                <w:szCs w:val="24"/>
              </w:rPr>
              <w:lastRenderedPageBreak/>
              <w:t>Предметная область информационных систем. Функциональное  моделирование предметной области</w:t>
            </w:r>
          </w:p>
        </w:tc>
      </w:tr>
      <w:tr w:rsidR="00EE5C67">
        <w:trPr>
          <w:trHeight w:hRule="exact" w:val="2719"/>
        </w:trPr>
        <w:tc>
          <w:tcPr>
            <w:tcW w:w="9654" w:type="dxa"/>
            <w:shd w:val="clear" w:color="000000" w:fill="FFFFFF"/>
            <w:tcMar>
              <w:left w:w="34" w:type="dxa"/>
              <w:right w:w="34" w:type="dxa"/>
            </w:tcMar>
          </w:tcPr>
          <w:p w:rsidR="00EE5C67" w:rsidRDefault="00B10A5C">
            <w:pPr>
              <w:spacing w:after="0" w:line="240" w:lineRule="auto"/>
              <w:jc w:val="both"/>
              <w:rPr>
                <w:sz w:val="24"/>
                <w:szCs w:val="24"/>
              </w:rPr>
            </w:pPr>
            <w:r>
              <w:rPr>
                <w:rFonts w:ascii="Times New Roman" w:hAnsi="Times New Roman" w:cs="Times New Roman"/>
                <w:color w:val="000000"/>
                <w:sz w:val="24"/>
                <w:szCs w:val="24"/>
              </w:rPr>
              <w:t>Особенности  реализации  информационных  систем  в  различных предметных областях. Структурный системный анализ. Методы структурного анализа. Классификация структурных методологий. Понятие предметной области (ПО) информационной системы. Необходимость и возможность формализованного представления ПО Методологии моделирования предметной области. Структурная модель предметной области. Цели и задачи предпроектной стадии создания ИС. Модели деятельности организации ("как есть" и "как должно быть"). Методология структурного моделирования SADT (IDEF0): состав функциональной модели, построение иерархии диаграмм – требования, правила. Типы функциональных связей: случайная, логическая, временная, процедурная, коммуникационная, последовательная, функциональная.</w:t>
            </w:r>
          </w:p>
        </w:tc>
      </w:tr>
      <w:tr w:rsidR="00EE5C67">
        <w:trPr>
          <w:trHeight w:hRule="exact" w:val="14"/>
        </w:trPr>
        <w:tc>
          <w:tcPr>
            <w:tcW w:w="9640" w:type="dxa"/>
          </w:tcPr>
          <w:p w:rsidR="00EE5C67" w:rsidRDefault="00EE5C67"/>
        </w:tc>
      </w:tr>
      <w:tr w:rsidR="00EE5C67">
        <w:trPr>
          <w:trHeight w:hRule="exact" w:val="304"/>
        </w:trPr>
        <w:tc>
          <w:tcPr>
            <w:tcW w:w="9654" w:type="dxa"/>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b/>
                <w:color w:val="000000"/>
                <w:sz w:val="24"/>
                <w:szCs w:val="24"/>
              </w:rPr>
              <w:t>Функциональное моделирование информационных систем</w:t>
            </w:r>
          </w:p>
        </w:tc>
      </w:tr>
      <w:tr w:rsidR="00EE5C67">
        <w:trPr>
          <w:trHeight w:hRule="exact" w:val="1366"/>
        </w:trPr>
        <w:tc>
          <w:tcPr>
            <w:tcW w:w="9654" w:type="dxa"/>
            <w:shd w:val="clear" w:color="000000" w:fill="FFFFFF"/>
            <w:tcMar>
              <w:left w:w="34" w:type="dxa"/>
              <w:right w:w="34" w:type="dxa"/>
            </w:tcMar>
          </w:tcPr>
          <w:p w:rsidR="00EE5C67" w:rsidRDefault="00B10A5C">
            <w:pPr>
              <w:spacing w:after="0" w:line="240" w:lineRule="auto"/>
              <w:jc w:val="both"/>
              <w:rPr>
                <w:sz w:val="24"/>
                <w:szCs w:val="24"/>
              </w:rPr>
            </w:pPr>
            <w:r>
              <w:rPr>
                <w:rFonts w:ascii="Times New Roman" w:hAnsi="Times New Roman" w:cs="Times New Roman"/>
                <w:color w:val="000000"/>
                <w:sz w:val="24"/>
                <w:szCs w:val="24"/>
              </w:rPr>
              <w:t>Моделирование потоков данных. Основные принципы построения модели потоков данных. Сравнительное описание существующих нотаций. Компоненты модели потоков данных: функции (процессы), потоки данных, внешние сущности, хранилища данных. Характеристика, правила включения. Построение иерархии диаграмм потоков данных: контекстная диаграмма, правила детализации и согласованности уровней.</w:t>
            </w:r>
          </w:p>
        </w:tc>
      </w:tr>
      <w:tr w:rsidR="00EE5C67">
        <w:trPr>
          <w:trHeight w:hRule="exact" w:val="14"/>
        </w:trPr>
        <w:tc>
          <w:tcPr>
            <w:tcW w:w="9640" w:type="dxa"/>
          </w:tcPr>
          <w:p w:rsidR="00EE5C67" w:rsidRDefault="00EE5C67"/>
        </w:tc>
      </w:tr>
      <w:tr w:rsidR="00EE5C67">
        <w:trPr>
          <w:trHeight w:hRule="exact" w:val="304"/>
        </w:trPr>
        <w:tc>
          <w:tcPr>
            <w:tcW w:w="9654" w:type="dxa"/>
            <w:shd w:val="clear" w:color="000000" w:fill="FFFFFF"/>
            <w:tcMar>
              <w:left w:w="34" w:type="dxa"/>
              <w:right w:w="34" w:type="dxa"/>
            </w:tcMar>
          </w:tcPr>
          <w:p w:rsidR="00EE5C67" w:rsidRDefault="00B10A5C">
            <w:pPr>
              <w:spacing w:after="0" w:line="240" w:lineRule="auto"/>
              <w:jc w:val="center"/>
              <w:rPr>
                <w:sz w:val="24"/>
                <w:szCs w:val="24"/>
              </w:rPr>
            </w:pPr>
            <w:r>
              <w:rPr>
                <w:rFonts w:ascii="Times New Roman" w:hAnsi="Times New Roman" w:cs="Times New Roman"/>
                <w:b/>
                <w:color w:val="000000"/>
                <w:sz w:val="24"/>
                <w:szCs w:val="24"/>
              </w:rPr>
              <w:t>Моделирование данных</w:t>
            </w:r>
          </w:p>
        </w:tc>
      </w:tr>
      <w:tr w:rsidR="00EE5C67">
        <w:trPr>
          <w:trHeight w:hRule="exact" w:val="2448"/>
        </w:trPr>
        <w:tc>
          <w:tcPr>
            <w:tcW w:w="9654" w:type="dxa"/>
            <w:shd w:val="clear" w:color="000000" w:fill="FFFFFF"/>
            <w:tcMar>
              <w:left w:w="34" w:type="dxa"/>
              <w:right w:w="34" w:type="dxa"/>
            </w:tcMar>
          </w:tcPr>
          <w:p w:rsidR="00EE5C67" w:rsidRDefault="00B10A5C">
            <w:pPr>
              <w:spacing w:after="0" w:line="240" w:lineRule="auto"/>
              <w:jc w:val="both"/>
              <w:rPr>
                <w:sz w:val="24"/>
                <w:szCs w:val="24"/>
              </w:rPr>
            </w:pPr>
            <w:r>
              <w:rPr>
                <w:rFonts w:ascii="Times New Roman" w:hAnsi="Times New Roman" w:cs="Times New Roman"/>
                <w:color w:val="000000"/>
                <w:sz w:val="24"/>
                <w:szCs w:val="24"/>
              </w:rPr>
              <w:t>Понятие модели данных. Модели и проблемы человеко-машинного взаимодействия в информационных системах. Концептуальные средства описания. Модель сущность-связь (CASE-метод Баркера). Этапы построения модели. Структуры данных. Операции над данными. Ограничения целостности. Основные и дополнительные конструкции. Типы связей. Методология построения логической структуры данных. Типы моделей данных. Реляционная модель данных. Структура данных. Ограничения целостности. Язык манипулирования данными. Нормализация отношений. Иерархическая модель данных. Структуры данных. Ограничения целостности и манипулирование данными. Сетевая модель данных.</w:t>
            </w:r>
          </w:p>
        </w:tc>
      </w:tr>
      <w:tr w:rsidR="00EE5C67">
        <w:trPr>
          <w:trHeight w:hRule="exact" w:val="855"/>
        </w:trPr>
        <w:tc>
          <w:tcPr>
            <w:tcW w:w="9654" w:type="dxa"/>
            <w:shd w:val="clear" w:color="000000" w:fill="FFFFFF"/>
            <w:tcMar>
              <w:left w:w="34" w:type="dxa"/>
              <w:right w:w="34" w:type="dxa"/>
            </w:tcMar>
          </w:tcPr>
          <w:p w:rsidR="00EE5C67" w:rsidRDefault="00EE5C67">
            <w:pPr>
              <w:spacing w:after="0" w:line="240" w:lineRule="auto"/>
              <w:rPr>
                <w:sz w:val="24"/>
                <w:szCs w:val="24"/>
              </w:rPr>
            </w:pPr>
          </w:p>
          <w:p w:rsidR="00EE5C67" w:rsidRDefault="00B10A5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E5C67">
        <w:trPr>
          <w:trHeight w:hRule="exact" w:val="5182"/>
        </w:trPr>
        <w:tc>
          <w:tcPr>
            <w:tcW w:w="9654" w:type="dxa"/>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«Системная архитектура» / Лучко О.Н.. – Омск: Изд-во Омской гуманитарной академии, 2021.</w:t>
            </w:r>
          </w:p>
          <w:p w:rsidR="00EE5C67" w:rsidRDefault="00B10A5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E5C67" w:rsidRDefault="00B10A5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E5C67" w:rsidRDefault="00B10A5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E5C67">
        <w:trPr>
          <w:trHeight w:hRule="exact" w:val="138"/>
        </w:trPr>
        <w:tc>
          <w:tcPr>
            <w:tcW w:w="9640" w:type="dxa"/>
          </w:tcPr>
          <w:p w:rsidR="00EE5C67" w:rsidRDefault="00EE5C67"/>
        </w:tc>
      </w:tr>
      <w:tr w:rsidR="00EE5C67">
        <w:trPr>
          <w:trHeight w:hRule="exact" w:val="855"/>
        </w:trPr>
        <w:tc>
          <w:tcPr>
            <w:tcW w:w="9654" w:type="dxa"/>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E5C67" w:rsidRDefault="00B10A5C">
            <w:pPr>
              <w:spacing w:after="0" w:line="240" w:lineRule="auto"/>
              <w:rPr>
                <w:sz w:val="24"/>
                <w:szCs w:val="24"/>
              </w:rPr>
            </w:pPr>
            <w:r>
              <w:rPr>
                <w:rFonts w:ascii="Times New Roman" w:hAnsi="Times New Roman" w:cs="Times New Roman"/>
                <w:b/>
                <w:color w:val="000000"/>
                <w:sz w:val="24"/>
                <w:szCs w:val="24"/>
              </w:rPr>
              <w:t>Основная:</w:t>
            </w:r>
          </w:p>
        </w:tc>
      </w:tr>
    </w:tbl>
    <w:p w:rsidR="00EE5C67" w:rsidRDefault="00B10A5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E5C67">
        <w:trPr>
          <w:trHeight w:hRule="exact" w:val="826"/>
        </w:trPr>
        <w:tc>
          <w:tcPr>
            <w:tcW w:w="9654" w:type="dxa"/>
            <w:gridSpan w:val="2"/>
            <w:shd w:val="clear" w:color="000000" w:fill="FFFFFF"/>
            <w:tcMar>
              <w:left w:w="34" w:type="dxa"/>
              <w:right w:w="34" w:type="dxa"/>
            </w:tcMar>
          </w:tcPr>
          <w:p w:rsidR="00EE5C67" w:rsidRDefault="00B10A5C">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Грекул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Левочкина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F0232">
                <w:rPr>
                  <w:rStyle w:val="a3"/>
                </w:rPr>
                <w:t>https://urait.ru/bcode/450997</w:t>
              </w:r>
            </w:hyperlink>
            <w:r>
              <w:t xml:space="preserve"> </w:t>
            </w:r>
          </w:p>
        </w:tc>
      </w:tr>
      <w:tr w:rsidR="00EE5C67">
        <w:trPr>
          <w:trHeight w:hRule="exact" w:val="555"/>
        </w:trPr>
        <w:tc>
          <w:tcPr>
            <w:tcW w:w="9654" w:type="dxa"/>
            <w:gridSpan w:val="2"/>
            <w:shd w:val="clear" w:color="000000" w:fill="FFFFFF"/>
            <w:tcMar>
              <w:left w:w="34" w:type="dxa"/>
              <w:right w:w="34" w:type="dxa"/>
            </w:tcMar>
          </w:tcPr>
          <w:p w:rsidR="00EE5C67" w:rsidRDefault="00B10A5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Архитектура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Рыбальченко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978-5-534-01159-3.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F0232">
                <w:rPr>
                  <w:rStyle w:val="a3"/>
                </w:rPr>
                <w:t>https://urait.ru/bcode/452886</w:t>
              </w:r>
            </w:hyperlink>
            <w:r>
              <w:t xml:space="preserve"> </w:t>
            </w:r>
          </w:p>
        </w:tc>
      </w:tr>
      <w:tr w:rsidR="00EE5C67">
        <w:trPr>
          <w:trHeight w:hRule="exact" w:val="277"/>
        </w:trPr>
        <w:tc>
          <w:tcPr>
            <w:tcW w:w="285" w:type="dxa"/>
          </w:tcPr>
          <w:p w:rsidR="00EE5C67" w:rsidRDefault="00EE5C67"/>
        </w:tc>
        <w:tc>
          <w:tcPr>
            <w:tcW w:w="9370" w:type="dxa"/>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i/>
                <w:color w:val="000000"/>
                <w:sz w:val="24"/>
                <w:szCs w:val="24"/>
              </w:rPr>
              <w:t>Дополнительная:</w:t>
            </w:r>
          </w:p>
        </w:tc>
      </w:tr>
      <w:tr w:rsidR="00EE5C67">
        <w:trPr>
          <w:trHeight w:hRule="exact" w:val="26"/>
        </w:trPr>
        <w:tc>
          <w:tcPr>
            <w:tcW w:w="9654" w:type="dxa"/>
            <w:gridSpan w:val="2"/>
            <w:vMerge w:val="restart"/>
            <w:shd w:val="clear" w:color="000000" w:fill="FFFFFF"/>
            <w:tcMar>
              <w:left w:w="34" w:type="dxa"/>
              <w:right w:w="34" w:type="dxa"/>
            </w:tcMar>
          </w:tcPr>
          <w:p w:rsidR="00EE5C67" w:rsidRDefault="00B10A5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Лаврищева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978-5-534-07604-2.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F0232">
                <w:rPr>
                  <w:rStyle w:val="a3"/>
                </w:rPr>
                <w:t>https://urait.ru/bcode/452137</w:t>
              </w:r>
            </w:hyperlink>
            <w:r>
              <w:t xml:space="preserve"> </w:t>
            </w:r>
          </w:p>
        </w:tc>
      </w:tr>
      <w:tr w:rsidR="00EE5C67">
        <w:trPr>
          <w:trHeight w:hRule="exact" w:val="799"/>
        </w:trPr>
        <w:tc>
          <w:tcPr>
            <w:tcW w:w="9654" w:type="dxa"/>
            <w:gridSpan w:val="2"/>
            <w:vMerge/>
            <w:shd w:val="clear" w:color="000000" w:fill="FFFFFF"/>
            <w:tcMar>
              <w:left w:w="34" w:type="dxa"/>
              <w:right w:w="34" w:type="dxa"/>
            </w:tcMar>
          </w:tcPr>
          <w:p w:rsidR="00EE5C67" w:rsidRDefault="00EE5C67"/>
        </w:tc>
      </w:tr>
      <w:tr w:rsidR="00EE5C67">
        <w:trPr>
          <w:trHeight w:hRule="exact" w:val="826"/>
        </w:trPr>
        <w:tc>
          <w:tcPr>
            <w:tcW w:w="9654" w:type="dxa"/>
            <w:gridSpan w:val="2"/>
            <w:shd w:val="clear" w:color="000000" w:fill="FFFFFF"/>
            <w:tcMar>
              <w:left w:w="34" w:type="dxa"/>
              <w:right w:w="34" w:type="dxa"/>
            </w:tcMar>
          </w:tcPr>
          <w:p w:rsidR="00EE5C67" w:rsidRDefault="00B10A5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проектировании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Астапчук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Терещенко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978-5-534-08546-4.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F0232">
                <w:rPr>
                  <w:rStyle w:val="a3"/>
                </w:rPr>
                <w:t>https://urait.ru/bcode/453261</w:t>
              </w:r>
            </w:hyperlink>
            <w:r>
              <w:t xml:space="preserve"> </w:t>
            </w:r>
          </w:p>
        </w:tc>
      </w:tr>
      <w:tr w:rsidR="00EE5C67">
        <w:trPr>
          <w:trHeight w:hRule="exact" w:val="826"/>
        </w:trPr>
        <w:tc>
          <w:tcPr>
            <w:tcW w:w="9654" w:type="dxa"/>
            <w:gridSpan w:val="2"/>
            <w:shd w:val="clear" w:color="000000" w:fill="FFFFFF"/>
            <w:tcMar>
              <w:left w:w="34" w:type="dxa"/>
              <w:right w:w="34" w:type="dxa"/>
            </w:tcMar>
          </w:tcPr>
          <w:p w:rsidR="00EE5C67" w:rsidRDefault="00B10A5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производственной</w:t>
            </w:r>
            <w:r>
              <w:t xml:space="preserve"> </w:t>
            </w:r>
            <w:r>
              <w:rPr>
                <w:rFonts w:ascii="Times New Roman" w:hAnsi="Times New Roman" w:cs="Times New Roman"/>
                <w:color w:val="000000"/>
                <w:sz w:val="24"/>
                <w:szCs w:val="24"/>
              </w:rPr>
              <w:t>компанией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Лычкина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Фель</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Корепин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F0232">
                <w:rPr>
                  <w:rStyle w:val="a3"/>
                </w:rPr>
                <w:t>https://urait.ru/bcode/450445</w:t>
              </w:r>
            </w:hyperlink>
            <w:r>
              <w:t xml:space="preserve"> </w:t>
            </w:r>
          </w:p>
        </w:tc>
      </w:tr>
      <w:tr w:rsidR="00EE5C67">
        <w:trPr>
          <w:trHeight w:hRule="exact" w:val="585"/>
        </w:trPr>
        <w:tc>
          <w:tcPr>
            <w:tcW w:w="9654" w:type="dxa"/>
            <w:gridSpan w:val="2"/>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E5C67">
        <w:trPr>
          <w:trHeight w:hRule="exact" w:val="9751"/>
        </w:trPr>
        <w:tc>
          <w:tcPr>
            <w:tcW w:w="9654" w:type="dxa"/>
            <w:gridSpan w:val="2"/>
            <w:shd w:val="clear" w:color="000000" w:fill="FFFFFF"/>
            <w:tcMar>
              <w:left w:w="34" w:type="dxa"/>
              <w:right w:w="34" w:type="dxa"/>
            </w:tcMar>
          </w:tcPr>
          <w:p w:rsidR="00EE5C67" w:rsidRDefault="00B10A5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F0232">
                <w:rPr>
                  <w:rStyle w:val="a3"/>
                  <w:rFonts w:ascii="Times New Roman" w:hAnsi="Times New Roman" w:cs="Times New Roman"/>
                  <w:sz w:val="24"/>
                  <w:szCs w:val="24"/>
                </w:rPr>
                <w:t>http://www.iprbookshop.ru</w:t>
              </w:r>
            </w:hyperlink>
          </w:p>
          <w:p w:rsidR="00EE5C67" w:rsidRDefault="00B10A5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F0232">
                <w:rPr>
                  <w:rStyle w:val="a3"/>
                  <w:rFonts w:ascii="Times New Roman" w:hAnsi="Times New Roman" w:cs="Times New Roman"/>
                  <w:sz w:val="24"/>
                  <w:szCs w:val="24"/>
                </w:rPr>
                <w:t>http://biblio-online.ru</w:t>
              </w:r>
            </w:hyperlink>
          </w:p>
          <w:p w:rsidR="00EE5C67" w:rsidRDefault="00B10A5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F0232">
                <w:rPr>
                  <w:rStyle w:val="a3"/>
                  <w:rFonts w:ascii="Times New Roman" w:hAnsi="Times New Roman" w:cs="Times New Roman"/>
                  <w:sz w:val="24"/>
                  <w:szCs w:val="24"/>
                </w:rPr>
                <w:t>http://window.edu.ru/</w:t>
              </w:r>
            </w:hyperlink>
          </w:p>
          <w:p w:rsidR="00EE5C67" w:rsidRDefault="00B10A5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F0232">
                <w:rPr>
                  <w:rStyle w:val="a3"/>
                  <w:rFonts w:ascii="Times New Roman" w:hAnsi="Times New Roman" w:cs="Times New Roman"/>
                  <w:sz w:val="24"/>
                  <w:szCs w:val="24"/>
                </w:rPr>
                <w:t>http://elibrary.ru</w:t>
              </w:r>
            </w:hyperlink>
          </w:p>
          <w:p w:rsidR="00EE5C67" w:rsidRDefault="00B10A5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F0232">
                <w:rPr>
                  <w:rStyle w:val="a3"/>
                  <w:rFonts w:ascii="Times New Roman" w:hAnsi="Times New Roman" w:cs="Times New Roman"/>
                  <w:sz w:val="24"/>
                  <w:szCs w:val="24"/>
                </w:rPr>
                <w:t>http://www.sciencedirect.com</w:t>
              </w:r>
            </w:hyperlink>
          </w:p>
          <w:p w:rsidR="00EE5C67" w:rsidRDefault="00B10A5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E5C67" w:rsidRDefault="00B10A5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F0232">
                <w:rPr>
                  <w:rStyle w:val="a3"/>
                  <w:rFonts w:ascii="Times New Roman" w:hAnsi="Times New Roman" w:cs="Times New Roman"/>
                  <w:sz w:val="24"/>
                  <w:szCs w:val="24"/>
                </w:rPr>
                <w:t>http://journals.cambridge.org</w:t>
              </w:r>
            </w:hyperlink>
          </w:p>
          <w:p w:rsidR="00EE5C67" w:rsidRDefault="00B10A5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F0232">
                <w:rPr>
                  <w:rStyle w:val="a3"/>
                  <w:rFonts w:ascii="Times New Roman" w:hAnsi="Times New Roman" w:cs="Times New Roman"/>
                  <w:sz w:val="24"/>
                  <w:szCs w:val="24"/>
                </w:rPr>
                <w:t>http://www.oxfordjoumals.org</w:t>
              </w:r>
            </w:hyperlink>
          </w:p>
          <w:p w:rsidR="00EE5C67" w:rsidRDefault="00B10A5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F0232">
                <w:rPr>
                  <w:rStyle w:val="a3"/>
                  <w:rFonts w:ascii="Times New Roman" w:hAnsi="Times New Roman" w:cs="Times New Roman"/>
                  <w:sz w:val="24"/>
                  <w:szCs w:val="24"/>
                </w:rPr>
                <w:t>http://dic.academic.ru/</w:t>
              </w:r>
            </w:hyperlink>
          </w:p>
          <w:p w:rsidR="00EE5C67" w:rsidRDefault="00B10A5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F0232">
                <w:rPr>
                  <w:rStyle w:val="a3"/>
                  <w:rFonts w:ascii="Times New Roman" w:hAnsi="Times New Roman" w:cs="Times New Roman"/>
                  <w:sz w:val="24"/>
                  <w:szCs w:val="24"/>
                </w:rPr>
                <w:t>http://www.benran.ru</w:t>
              </w:r>
            </w:hyperlink>
          </w:p>
          <w:p w:rsidR="00EE5C67" w:rsidRDefault="00B10A5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F0232">
                <w:rPr>
                  <w:rStyle w:val="a3"/>
                  <w:rFonts w:ascii="Times New Roman" w:hAnsi="Times New Roman" w:cs="Times New Roman"/>
                  <w:sz w:val="24"/>
                  <w:szCs w:val="24"/>
                </w:rPr>
                <w:t>http://www.gks.ru</w:t>
              </w:r>
            </w:hyperlink>
          </w:p>
          <w:p w:rsidR="00EE5C67" w:rsidRDefault="00B10A5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F0232">
                <w:rPr>
                  <w:rStyle w:val="a3"/>
                  <w:rFonts w:ascii="Times New Roman" w:hAnsi="Times New Roman" w:cs="Times New Roman"/>
                  <w:sz w:val="24"/>
                  <w:szCs w:val="24"/>
                </w:rPr>
                <w:t>http://diss.rsl.ru</w:t>
              </w:r>
            </w:hyperlink>
          </w:p>
          <w:p w:rsidR="00EE5C67" w:rsidRDefault="00B10A5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F0232">
                <w:rPr>
                  <w:rStyle w:val="a3"/>
                  <w:rFonts w:ascii="Times New Roman" w:hAnsi="Times New Roman" w:cs="Times New Roman"/>
                  <w:sz w:val="24"/>
                  <w:szCs w:val="24"/>
                </w:rPr>
                <w:t>http://ru.spinform.ru</w:t>
              </w:r>
            </w:hyperlink>
          </w:p>
          <w:p w:rsidR="00EE5C67" w:rsidRDefault="00B10A5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E5C67" w:rsidRDefault="00B10A5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E5C67">
        <w:trPr>
          <w:trHeight w:hRule="exact" w:val="314"/>
        </w:trPr>
        <w:tc>
          <w:tcPr>
            <w:tcW w:w="9654" w:type="dxa"/>
            <w:gridSpan w:val="2"/>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E5C67">
        <w:trPr>
          <w:trHeight w:hRule="exact" w:val="602"/>
        </w:trPr>
        <w:tc>
          <w:tcPr>
            <w:tcW w:w="9654" w:type="dxa"/>
            <w:gridSpan w:val="2"/>
            <w:shd w:val="clear" w:color="000000" w:fill="FFFFFF"/>
            <w:tcMar>
              <w:left w:w="34" w:type="dxa"/>
              <w:right w:w="34" w:type="dxa"/>
            </w:tcMar>
          </w:tcPr>
          <w:p w:rsidR="00EE5C67" w:rsidRDefault="00B10A5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EE5C67" w:rsidRDefault="00B10A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C67">
        <w:trPr>
          <w:trHeight w:hRule="exact" w:val="13212"/>
        </w:trPr>
        <w:tc>
          <w:tcPr>
            <w:tcW w:w="9654" w:type="dxa"/>
            <w:shd w:val="clear" w:color="000000" w:fill="FFFFFF"/>
            <w:tcMar>
              <w:left w:w="34" w:type="dxa"/>
              <w:right w:w="34" w:type="dxa"/>
            </w:tcMar>
          </w:tcPr>
          <w:p w:rsidR="00EE5C67" w:rsidRDefault="00B10A5C">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E5C67" w:rsidRDefault="00B10A5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E5C67" w:rsidRDefault="00B10A5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E5C67" w:rsidRDefault="00B10A5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E5C67" w:rsidRDefault="00B10A5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E5C67" w:rsidRDefault="00B10A5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E5C67" w:rsidRDefault="00B10A5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E5C67" w:rsidRDefault="00B10A5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E5C67" w:rsidRDefault="00B10A5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E5C67" w:rsidRDefault="00B10A5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E5C67" w:rsidRDefault="00B10A5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E5C67">
        <w:trPr>
          <w:trHeight w:hRule="exact" w:val="855"/>
        </w:trPr>
        <w:tc>
          <w:tcPr>
            <w:tcW w:w="9654" w:type="dxa"/>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E5C67">
        <w:trPr>
          <w:trHeight w:hRule="exact" w:val="1323"/>
        </w:trPr>
        <w:tc>
          <w:tcPr>
            <w:tcW w:w="9654" w:type="dxa"/>
            <w:shd w:val="clear" w:color="000000" w:fill="FFFFFF"/>
            <w:tcMar>
              <w:left w:w="34" w:type="dxa"/>
              <w:right w:w="34" w:type="dxa"/>
            </w:tcMar>
          </w:tcPr>
          <w:p w:rsidR="00EE5C67" w:rsidRDefault="00B10A5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E5C67" w:rsidRDefault="00EE5C67">
            <w:pPr>
              <w:spacing w:after="0" w:line="240" w:lineRule="auto"/>
              <w:jc w:val="both"/>
              <w:rPr>
                <w:sz w:val="24"/>
                <w:szCs w:val="24"/>
              </w:rPr>
            </w:pPr>
          </w:p>
          <w:p w:rsidR="00EE5C67" w:rsidRDefault="00B10A5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E5C67" w:rsidRDefault="00B10A5C">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EE5C67" w:rsidRDefault="00B10A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C67">
        <w:trPr>
          <w:trHeight w:hRule="exact" w:val="1907"/>
        </w:trPr>
        <w:tc>
          <w:tcPr>
            <w:tcW w:w="9654" w:type="dxa"/>
            <w:shd w:val="clear" w:color="000000" w:fill="FFFFFF"/>
            <w:tcMar>
              <w:left w:w="34" w:type="dxa"/>
              <w:right w:w="34" w:type="dxa"/>
            </w:tcMar>
          </w:tcPr>
          <w:p w:rsidR="00EE5C67" w:rsidRDefault="00B10A5C">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EE5C67" w:rsidRDefault="00B10A5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E5C67" w:rsidRDefault="00B10A5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E5C67" w:rsidRDefault="00B10A5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E5C67" w:rsidRDefault="00EE5C67">
            <w:pPr>
              <w:spacing w:after="0" w:line="240" w:lineRule="auto"/>
              <w:jc w:val="both"/>
              <w:rPr>
                <w:sz w:val="24"/>
                <w:szCs w:val="24"/>
              </w:rPr>
            </w:pPr>
          </w:p>
          <w:p w:rsidR="00EE5C67" w:rsidRDefault="00B10A5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E5C67">
        <w:trPr>
          <w:trHeight w:hRule="exact" w:val="585"/>
        </w:trPr>
        <w:tc>
          <w:tcPr>
            <w:tcW w:w="9654" w:type="dxa"/>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E5C67" w:rsidRDefault="00B10A5C">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CF0232">
                <w:rPr>
                  <w:rStyle w:val="a3"/>
                  <w:rFonts w:ascii="Times New Roman" w:hAnsi="Times New Roman" w:cs="Times New Roman"/>
                  <w:sz w:val="24"/>
                  <w:szCs w:val="24"/>
                </w:rPr>
                <w:t>http://fgosvo.ru</w:t>
              </w:r>
            </w:hyperlink>
          </w:p>
        </w:tc>
      </w:tr>
      <w:tr w:rsidR="00EE5C67">
        <w:trPr>
          <w:trHeight w:hRule="exact" w:val="304"/>
        </w:trPr>
        <w:tc>
          <w:tcPr>
            <w:tcW w:w="9654" w:type="dxa"/>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CF0232">
                <w:rPr>
                  <w:rStyle w:val="a3"/>
                  <w:rFonts w:ascii="Times New Roman" w:hAnsi="Times New Roman" w:cs="Times New Roman"/>
                  <w:sz w:val="24"/>
                  <w:szCs w:val="24"/>
                </w:rPr>
                <w:t>http://pravo.gov.ru</w:t>
              </w:r>
            </w:hyperlink>
          </w:p>
        </w:tc>
      </w:tr>
      <w:tr w:rsidR="00EE5C67">
        <w:trPr>
          <w:trHeight w:hRule="exact" w:val="304"/>
        </w:trPr>
        <w:tc>
          <w:tcPr>
            <w:tcW w:w="9654" w:type="dxa"/>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CF0232">
                <w:rPr>
                  <w:rStyle w:val="a3"/>
                  <w:rFonts w:ascii="Times New Roman" w:hAnsi="Times New Roman" w:cs="Times New Roman"/>
                  <w:sz w:val="24"/>
                  <w:szCs w:val="24"/>
                </w:rPr>
                <w:t>http://edu.garant.ru/omga/</w:t>
              </w:r>
            </w:hyperlink>
          </w:p>
        </w:tc>
      </w:tr>
      <w:tr w:rsidR="00EE5C67">
        <w:trPr>
          <w:trHeight w:hRule="exact" w:val="585"/>
        </w:trPr>
        <w:tc>
          <w:tcPr>
            <w:tcW w:w="9654" w:type="dxa"/>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CF0232">
                <w:rPr>
                  <w:rStyle w:val="a3"/>
                  <w:rFonts w:ascii="Times New Roman" w:hAnsi="Times New Roman" w:cs="Times New Roman"/>
                  <w:sz w:val="24"/>
                  <w:szCs w:val="24"/>
                </w:rPr>
                <w:t>http://www.consultant.ru/edu/student/study/</w:t>
              </w:r>
            </w:hyperlink>
          </w:p>
        </w:tc>
      </w:tr>
      <w:tr w:rsidR="00EE5C67">
        <w:trPr>
          <w:trHeight w:hRule="exact" w:val="314"/>
        </w:trPr>
        <w:tc>
          <w:tcPr>
            <w:tcW w:w="9654" w:type="dxa"/>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E5C67">
        <w:trPr>
          <w:trHeight w:hRule="exact" w:val="7587"/>
        </w:trPr>
        <w:tc>
          <w:tcPr>
            <w:tcW w:w="9654" w:type="dxa"/>
            <w:shd w:val="clear" w:color="000000" w:fill="FFFFFF"/>
            <w:tcMar>
              <w:left w:w="34" w:type="dxa"/>
              <w:right w:w="34" w:type="dxa"/>
            </w:tcMar>
          </w:tcPr>
          <w:p w:rsidR="00EE5C67" w:rsidRDefault="00B10A5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E5C67" w:rsidRDefault="00B10A5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E5C67" w:rsidRDefault="00B10A5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E5C67" w:rsidRDefault="00B10A5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E5C67" w:rsidRDefault="00B10A5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E5C67" w:rsidRDefault="00B10A5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E5C67" w:rsidRDefault="00B10A5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E5C67" w:rsidRDefault="00B10A5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E5C67" w:rsidRDefault="00B10A5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E5C67" w:rsidRDefault="00B10A5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E5C67" w:rsidRDefault="00B10A5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E5C67" w:rsidRDefault="00B10A5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E5C67" w:rsidRDefault="00B10A5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E5C67" w:rsidRDefault="00B10A5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E5C67">
        <w:trPr>
          <w:trHeight w:hRule="exact" w:val="277"/>
        </w:trPr>
        <w:tc>
          <w:tcPr>
            <w:tcW w:w="9640" w:type="dxa"/>
          </w:tcPr>
          <w:p w:rsidR="00EE5C67" w:rsidRDefault="00EE5C67"/>
        </w:tc>
      </w:tr>
      <w:tr w:rsidR="00EE5C67">
        <w:trPr>
          <w:trHeight w:hRule="exact" w:val="585"/>
        </w:trPr>
        <w:tc>
          <w:tcPr>
            <w:tcW w:w="9654" w:type="dxa"/>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E5C67">
        <w:trPr>
          <w:trHeight w:hRule="exact" w:val="2939"/>
        </w:trPr>
        <w:tc>
          <w:tcPr>
            <w:tcW w:w="9654" w:type="dxa"/>
            <w:shd w:val="clear" w:color="000000" w:fill="FFFFFF"/>
            <w:tcMar>
              <w:left w:w="34" w:type="dxa"/>
              <w:right w:w="34" w:type="dxa"/>
            </w:tcMar>
          </w:tcPr>
          <w:p w:rsidR="00EE5C67" w:rsidRDefault="00B10A5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E5C67" w:rsidRDefault="00B10A5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E5C67" w:rsidRDefault="00B10A5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EE5C67" w:rsidRDefault="00B10A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C67">
        <w:trPr>
          <w:trHeight w:hRule="exact" w:val="11373"/>
        </w:trPr>
        <w:tc>
          <w:tcPr>
            <w:tcW w:w="9654" w:type="dxa"/>
            <w:shd w:val="clear" w:color="000000" w:fill="FFFFFF"/>
            <w:tcMar>
              <w:left w:w="34" w:type="dxa"/>
              <w:right w:w="34" w:type="dxa"/>
            </w:tcMar>
          </w:tcPr>
          <w:p w:rsidR="00EE5C67" w:rsidRDefault="00B10A5C">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E5C67" w:rsidRDefault="00B10A5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E5C67" w:rsidRDefault="00B10A5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EE5C67" w:rsidRDefault="00B10A5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E5C67">
        <w:trPr>
          <w:trHeight w:hRule="exact" w:val="2748"/>
        </w:trPr>
        <w:tc>
          <w:tcPr>
            <w:tcW w:w="9654" w:type="dxa"/>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E5C67">
        <w:trPr>
          <w:trHeight w:hRule="exact" w:val="1269"/>
        </w:trPr>
        <w:tc>
          <w:tcPr>
            <w:tcW w:w="9654" w:type="dxa"/>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w:t>
            </w:r>
          </w:p>
        </w:tc>
      </w:tr>
    </w:tbl>
    <w:p w:rsidR="00EE5C67" w:rsidRDefault="00B10A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C67">
        <w:trPr>
          <w:trHeight w:hRule="exact" w:val="2748"/>
        </w:trPr>
        <w:tc>
          <w:tcPr>
            <w:tcW w:w="9654" w:type="dxa"/>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lastRenderedPageBreak/>
              <w:t>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EE5C67">
        <w:trPr>
          <w:trHeight w:hRule="exact" w:val="2207"/>
        </w:trPr>
        <w:tc>
          <w:tcPr>
            <w:tcW w:w="9654" w:type="dxa"/>
            <w:shd w:val="clear" w:color="000000" w:fill="FFFFFF"/>
            <w:tcMar>
              <w:left w:w="34" w:type="dxa"/>
              <w:right w:w="34" w:type="dxa"/>
            </w:tcMar>
          </w:tcPr>
          <w:p w:rsidR="00EE5C67" w:rsidRDefault="00B10A5C">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EE5C67" w:rsidRDefault="00EE5C67"/>
    <w:sectPr w:rsidR="00EE5C67" w:rsidSect="004746C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0775"/>
    <w:rsid w:val="001F0BC7"/>
    <w:rsid w:val="004746CB"/>
    <w:rsid w:val="00AF7A2E"/>
    <w:rsid w:val="00B10A5C"/>
    <w:rsid w:val="00B952CD"/>
    <w:rsid w:val="00CF0232"/>
    <w:rsid w:val="00D31453"/>
    <w:rsid w:val="00E209E2"/>
    <w:rsid w:val="00EE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60AD68-C6D8-46FB-BEB6-8978593E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6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0A5C"/>
    <w:rPr>
      <w:color w:val="0563C1" w:themeColor="hyperlink"/>
      <w:u w:val="single"/>
    </w:rPr>
  </w:style>
  <w:style w:type="character" w:styleId="a4">
    <w:name w:val="Unresolved Mention"/>
    <w:basedOn w:val="a0"/>
    <w:uiPriority w:val="99"/>
    <w:semiHidden/>
    <w:unhideWhenUsed/>
    <w:rsid w:val="00CF0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0445"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3261"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2137"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52886"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s://urait.ru/bcode/450997"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6679</Words>
  <Characters>38074</Characters>
  <Application>Microsoft Office Word</Application>
  <DocSecurity>0</DocSecurity>
  <Lines>317</Lines>
  <Paragraphs>89</Paragraphs>
  <ScaleCrop>false</ScaleCrop>
  <Company>diakov.net</Company>
  <LinksUpToDate>false</LinksUpToDate>
  <CharactersWithSpaces>44664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2021-2022_ФГОС3++2021_Бак-ЗФО-ПИ(21)_plx_Системная архитектура</dc:title>
  <dc:creator>FastReport.NET</dc:creator>
  <cp:lastModifiedBy>Mark Bernstorf</cp:lastModifiedBy>
  <cp:revision>6</cp:revision>
  <dcterms:created xsi:type="dcterms:W3CDTF">2021-10-16T13:05:00Z</dcterms:created>
  <dcterms:modified xsi:type="dcterms:W3CDTF">2022-11-12T09:15:00Z</dcterms:modified>
</cp:coreProperties>
</file>